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561B6D0E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 w:rsidR="00907DA7"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</w:t>
      </w:r>
      <w:r w:rsidR="00907DA7">
        <w:rPr>
          <w:rFonts w:cs="Arial"/>
          <w:bCs/>
          <w:noProof w:val="0"/>
          <w:sz w:val="24"/>
        </w:rPr>
        <w:t>1</w:t>
      </w:r>
      <w:r w:rsidR="006E783C">
        <w:rPr>
          <w:rFonts w:cs="Arial"/>
          <w:bCs/>
          <w:noProof w:val="0"/>
          <w:sz w:val="24"/>
        </w:rPr>
        <w:t>4</w:t>
      </w:r>
      <w:r w:rsidR="00D83B5F">
        <w:rPr>
          <w:rFonts w:cs="Arial"/>
          <w:bCs/>
          <w:noProof w:val="0"/>
          <w:sz w:val="24"/>
        </w:rPr>
        <w:t>e</w:t>
      </w:r>
      <w:r>
        <w:rPr>
          <w:rFonts w:cs="Arial"/>
          <w:bCs/>
          <w:noProof w:val="0"/>
          <w:sz w:val="24"/>
        </w:rPr>
        <w:tab/>
      </w:r>
      <w:r w:rsidR="00943C37" w:rsidRPr="00943C37">
        <w:rPr>
          <w:rFonts w:cs="Arial"/>
          <w:bCs/>
          <w:noProof w:val="0"/>
          <w:sz w:val="24"/>
          <w:lang w:eastAsia="ja-JP"/>
        </w:rPr>
        <w:t>R2-2105832</w:t>
      </w:r>
    </w:p>
    <w:p w14:paraId="4332BCF4" w14:textId="46B2C8AE" w:rsidR="00015561" w:rsidRPr="00283E0E" w:rsidRDefault="00945A08" w:rsidP="00246389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>Online,</w:t>
      </w:r>
      <w:r w:rsidR="006E783C">
        <w:rPr>
          <w:b/>
          <w:bCs/>
          <w:color w:val="auto"/>
          <w:sz w:val="24"/>
        </w:rPr>
        <w:t xml:space="preserve"> May </w:t>
      </w:r>
      <w:r w:rsidR="00B93722">
        <w:rPr>
          <w:b/>
          <w:bCs/>
          <w:color w:val="auto"/>
          <w:sz w:val="24"/>
        </w:rPr>
        <w:t>1</w:t>
      </w:r>
      <w:r w:rsidR="006E783C">
        <w:rPr>
          <w:b/>
          <w:bCs/>
          <w:color w:val="auto"/>
          <w:sz w:val="24"/>
        </w:rPr>
        <w:t>9</w:t>
      </w:r>
      <w:r w:rsidR="00BB119C" w:rsidRPr="00BB119C">
        <w:rPr>
          <w:b/>
          <w:bCs/>
          <w:color w:val="auto"/>
          <w:sz w:val="24"/>
          <w:vertAlign w:val="superscript"/>
        </w:rPr>
        <w:t>th</w:t>
      </w:r>
      <w:r w:rsidR="00BB119C">
        <w:rPr>
          <w:b/>
          <w:bCs/>
          <w:color w:val="auto"/>
          <w:sz w:val="24"/>
        </w:rPr>
        <w:t xml:space="preserve"> </w:t>
      </w:r>
      <w:r w:rsidR="00DB43AB">
        <w:rPr>
          <w:b/>
          <w:bCs/>
          <w:color w:val="auto"/>
          <w:sz w:val="24"/>
        </w:rPr>
        <w:t>–</w:t>
      </w:r>
      <w:r w:rsidR="0012480F">
        <w:rPr>
          <w:b/>
          <w:bCs/>
          <w:color w:val="auto"/>
          <w:sz w:val="24"/>
        </w:rPr>
        <w:t xml:space="preserve"> 2</w:t>
      </w:r>
      <w:r w:rsidR="006E783C">
        <w:rPr>
          <w:b/>
          <w:bCs/>
          <w:color w:val="auto"/>
          <w:sz w:val="24"/>
        </w:rPr>
        <w:t>7</w:t>
      </w:r>
      <w:r w:rsidR="0012480F" w:rsidRPr="0012480F">
        <w:rPr>
          <w:b/>
          <w:bCs/>
          <w:color w:val="auto"/>
          <w:sz w:val="24"/>
          <w:vertAlign w:val="superscript"/>
        </w:rPr>
        <w:t>th</w:t>
      </w:r>
      <w:r w:rsidR="00DB43AB">
        <w:rPr>
          <w:b/>
          <w:bCs/>
          <w:color w:val="auto"/>
          <w:sz w:val="24"/>
        </w:rPr>
        <w:t xml:space="preserve"> </w:t>
      </w:r>
      <w:r w:rsidRPr="00283E0E">
        <w:rPr>
          <w:b/>
          <w:bCs/>
          <w:color w:val="auto"/>
          <w:sz w:val="24"/>
        </w:rPr>
        <w:t>202</w:t>
      </w:r>
      <w:r w:rsidR="00AA7F6C">
        <w:rPr>
          <w:b/>
          <w:bCs/>
          <w:color w:val="auto"/>
          <w:sz w:val="24"/>
        </w:rPr>
        <w:t>1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0064EB80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Pr="00283E0E">
        <w:rPr>
          <w:rFonts w:cs="Arial"/>
          <w:b/>
          <w:bCs/>
          <w:sz w:val="24"/>
        </w:rPr>
        <w:t>8</w:t>
      </w:r>
      <w:r w:rsidRPr="00283E0E">
        <w:rPr>
          <w:rFonts w:cs="Arial" w:hint="eastAsia"/>
          <w:b/>
          <w:bCs/>
          <w:sz w:val="24"/>
        </w:rPr>
        <w:t>.</w:t>
      </w:r>
      <w:r w:rsidR="00DB731F">
        <w:rPr>
          <w:rFonts w:cs="Arial"/>
          <w:b/>
          <w:bCs/>
          <w:sz w:val="24"/>
        </w:rPr>
        <w:t>1.</w:t>
      </w:r>
      <w:r w:rsidR="00DB43AB">
        <w:rPr>
          <w:rFonts w:cs="Arial"/>
          <w:b/>
          <w:bCs/>
          <w:sz w:val="24"/>
        </w:rPr>
        <w:t>2.</w:t>
      </w:r>
      <w:r w:rsidR="00DB731F">
        <w:rPr>
          <w:rFonts w:cs="Arial"/>
          <w:b/>
          <w:bCs/>
          <w:sz w:val="24"/>
        </w:rPr>
        <w:t>1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43D605B6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AA7F6C">
        <w:rPr>
          <w:rFonts w:cs="Arial"/>
          <w:b/>
          <w:bCs/>
          <w:sz w:val="24"/>
        </w:rPr>
        <w:t>Issues on MBS reliability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29A12F7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158F224" w14:textId="50E145A7" w:rsidR="00B257A3" w:rsidRPr="00B257A3" w:rsidRDefault="00204828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 xml:space="preserve">In this paper we discuss </w:t>
      </w:r>
      <w:r w:rsidR="00922D64">
        <w:rPr>
          <w:rFonts w:cs="Arial"/>
          <w:lang w:eastAsia="zh-CN"/>
        </w:rPr>
        <w:t xml:space="preserve">the issues related </w:t>
      </w:r>
      <w:r w:rsidR="0015034F">
        <w:rPr>
          <w:rFonts w:cs="Arial"/>
          <w:lang w:eastAsia="zh-CN"/>
        </w:rPr>
        <w:t>to NR</w:t>
      </w:r>
      <w:r w:rsidR="0042214C">
        <w:rPr>
          <w:rFonts w:cs="Arial"/>
          <w:lang w:eastAsia="zh-CN"/>
        </w:rPr>
        <w:t xml:space="preserve"> MB</w:t>
      </w:r>
      <w:r w:rsidR="0015034F">
        <w:rPr>
          <w:rFonts w:cs="Arial"/>
          <w:lang w:eastAsia="zh-CN"/>
        </w:rPr>
        <w:t>S</w:t>
      </w:r>
      <w:r w:rsidR="0042214C">
        <w:rPr>
          <w:rFonts w:cs="Arial"/>
          <w:lang w:eastAsia="zh-CN"/>
        </w:rPr>
        <w:t xml:space="preserve"> reliability. </w:t>
      </w:r>
    </w:p>
    <w:p w14:paraId="7D3FE11E" w14:textId="0002BFC7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6D1DF841" w14:textId="4C1094FB" w:rsidR="00686D25" w:rsidRPr="00686D25" w:rsidRDefault="00686D25" w:rsidP="00686D25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  <w:t>HARQ for MBS</w:t>
      </w:r>
    </w:p>
    <w:p w14:paraId="404C8D34" w14:textId="4C7F4D68" w:rsidR="00273C6B" w:rsidRDefault="00F75833" w:rsidP="00F75833">
      <w:pPr>
        <w:rPr>
          <w:rFonts w:eastAsiaTheme="minorEastAsia"/>
        </w:rPr>
      </w:pPr>
      <w:r>
        <w:rPr>
          <w:rFonts w:eastAsiaTheme="minorEastAsia"/>
        </w:rPr>
        <w:t xml:space="preserve">For MBS service, </w:t>
      </w:r>
      <w:r w:rsidR="00383175">
        <w:rPr>
          <w:rFonts w:eastAsiaTheme="minorEastAsia"/>
        </w:rPr>
        <w:t xml:space="preserve">at least ACK/NACK based </w:t>
      </w:r>
      <w:r>
        <w:rPr>
          <w:rFonts w:eastAsiaTheme="minorEastAsia"/>
        </w:rPr>
        <w:t xml:space="preserve">HARQ </w:t>
      </w:r>
      <w:r w:rsidR="00383175">
        <w:rPr>
          <w:rFonts w:eastAsiaTheme="minorEastAsia"/>
        </w:rPr>
        <w:t>feedback</w:t>
      </w:r>
      <w:r>
        <w:rPr>
          <w:rFonts w:eastAsiaTheme="minorEastAsia"/>
        </w:rPr>
        <w:t xml:space="preserve"> is supported for PTM multicast transmission/reception according to RAN1 agreement in the last meeting.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3C6B" w14:paraId="47D369F4" w14:textId="77777777" w:rsidTr="00273C6B">
        <w:tc>
          <w:tcPr>
            <w:tcW w:w="9855" w:type="dxa"/>
          </w:tcPr>
          <w:p w14:paraId="462B1B12" w14:textId="084F1CBF" w:rsidR="00273C6B" w:rsidRDefault="00273C6B" w:rsidP="00273C6B">
            <w:pPr>
              <w:pStyle w:val="af5"/>
              <w:ind w:left="0"/>
              <w:rPr>
                <w:b/>
              </w:rPr>
            </w:pPr>
            <w:r w:rsidRPr="00273C6B">
              <w:rPr>
                <w:b/>
              </w:rPr>
              <w:t>RAN1#10</w:t>
            </w:r>
            <w:r w:rsidR="00383175">
              <w:rPr>
                <w:b/>
              </w:rPr>
              <w:t>4</w:t>
            </w:r>
            <w:r w:rsidRPr="00273C6B">
              <w:rPr>
                <w:b/>
              </w:rPr>
              <w:t>e</w:t>
            </w:r>
            <w:r>
              <w:rPr>
                <w:b/>
              </w:rPr>
              <w:t>:</w:t>
            </w:r>
          </w:p>
          <w:p w14:paraId="542D2F29" w14:textId="77777777" w:rsidR="006042CC" w:rsidRPr="00273C6B" w:rsidRDefault="006042CC" w:rsidP="00273C6B">
            <w:pPr>
              <w:pStyle w:val="af5"/>
              <w:ind w:left="0"/>
              <w:rPr>
                <w:b/>
              </w:rPr>
            </w:pPr>
          </w:p>
          <w:p w14:paraId="140AD86E" w14:textId="72E13E97" w:rsidR="00273C6B" w:rsidRDefault="00273C6B" w:rsidP="00273C6B">
            <w:pPr>
              <w:pStyle w:val="af5"/>
              <w:ind w:left="0"/>
              <w:rPr>
                <w:rFonts w:ascii="Times New Roman" w:hAnsi="Times New Roman"/>
                <w:bCs/>
                <w:highlight w:val="green"/>
                <w:lang w:eastAsia="ja-JP"/>
              </w:rPr>
            </w:pPr>
            <w:r>
              <w:rPr>
                <w:bCs/>
                <w:highlight w:val="green"/>
              </w:rPr>
              <w:t>Agreements:</w:t>
            </w:r>
          </w:p>
          <w:p w14:paraId="049DF5A9" w14:textId="77777777" w:rsidR="0041418E" w:rsidRPr="008576B9" w:rsidRDefault="0041418E" w:rsidP="0041418E">
            <w:pPr>
              <w:rPr>
                <w:lang w:eastAsia="zh-CN"/>
              </w:rPr>
            </w:pPr>
            <w:r w:rsidRPr="008576B9">
              <w:rPr>
                <w:lang w:eastAsia="zh-CN"/>
              </w:rPr>
              <w:t>For RRC_CONNECTED UEs receiving multicast, support</w:t>
            </w:r>
            <w:r>
              <w:rPr>
                <w:lang w:eastAsia="zh-CN"/>
              </w:rPr>
              <w:t xml:space="preserve"> the following</w:t>
            </w:r>
            <w:r w:rsidRPr="008576B9">
              <w:rPr>
                <w:lang w:eastAsia="zh-CN"/>
              </w:rPr>
              <w:t>:</w:t>
            </w:r>
          </w:p>
          <w:p w14:paraId="3AE60FE3" w14:textId="77777777" w:rsidR="0041418E" w:rsidRPr="004A5D8D" w:rsidRDefault="0041418E" w:rsidP="000161EA">
            <w:pPr>
              <w:pStyle w:val="af5"/>
              <w:numPr>
                <w:ilvl w:val="0"/>
                <w:numId w:val="7"/>
              </w:numPr>
              <w:spacing w:after="0"/>
              <w:rPr>
                <w:highlight w:val="yellow"/>
                <w:lang w:eastAsia="zh-CN"/>
              </w:rPr>
            </w:pPr>
            <w:r w:rsidRPr="004A5D8D">
              <w:rPr>
                <w:highlight w:val="yellow"/>
                <w:lang w:eastAsia="zh-CN"/>
              </w:rPr>
              <w:t xml:space="preserve">ACK/NACK based HARQ-ACK feedback for multicast, </w:t>
            </w:r>
          </w:p>
          <w:p w14:paraId="26FC59D9" w14:textId="77777777" w:rsidR="0041418E" w:rsidRPr="0071159F" w:rsidRDefault="0041418E" w:rsidP="000161EA">
            <w:pPr>
              <w:pStyle w:val="af5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up to network to configure orthogonal PUCCH resources among UEs within the same group. </w:t>
            </w:r>
          </w:p>
          <w:p w14:paraId="3A0FA044" w14:textId="77777777" w:rsidR="0041418E" w:rsidRPr="004A5D8D" w:rsidRDefault="0041418E" w:rsidP="000161EA">
            <w:pPr>
              <w:pStyle w:val="af5"/>
              <w:numPr>
                <w:ilvl w:val="0"/>
                <w:numId w:val="7"/>
              </w:numPr>
              <w:spacing w:after="0"/>
              <w:textAlignment w:val="auto"/>
              <w:rPr>
                <w:highlight w:val="yellow"/>
                <w:lang w:eastAsia="zh-CN"/>
              </w:rPr>
            </w:pPr>
            <w:r w:rsidRPr="004A5D8D">
              <w:rPr>
                <w:highlight w:val="yellow"/>
                <w:lang w:eastAsia="zh-CN"/>
              </w:rPr>
              <w:t xml:space="preserve">FFS: NACK-only based HARQ-ACK feedback for multicast, </w:t>
            </w:r>
          </w:p>
          <w:p w14:paraId="048420A8" w14:textId="77777777" w:rsidR="0041418E" w:rsidRDefault="0041418E" w:rsidP="000161EA">
            <w:pPr>
              <w:pStyle w:val="af5"/>
              <w:numPr>
                <w:ilvl w:val="1"/>
                <w:numId w:val="7"/>
              </w:numPr>
              <w:spacing w:after="0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up to network to configure the PUCCH resources and the PUCCH resources can be shared among UEs within the same group. </w:t>
            </w:r>
          </w:p>
          <w:p w14:paraId="5BE5793D" w14:textId="56423FE8" w:rsidR="0041418E" w:rsidRDefault="0041418E" w:rsidP="000161EA">
            <w:pPr>
              <w:pStyle w:val="af5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0934D3">
              <w:rPr>
                <w:lang w:eastAsia="zh-CN"/>
              </w:rPr>
              <w:t xml:space="preserve">FFS details. </w:t>
            </w:r>
          </w:p>
          <w:p w14:paraId="469A8C10" w14:textId="77777777" w:rsidR="0041418E" w:rsidRPr="000934D3" w:rsidRDefault="0041418E" w:rsidP="0041418E">
            <w:pPr>
              <w:spacing w:after="0"/>
              <w:rPr>
                <w:lang w:eastAsia="zh-CN"/>
              </w:rPr>
            </w:pPr>
          </w:p>
          <w:p w14:paraId="0F364D8E" w14:textId="77777777" w:rsidR="0041418E" w:rsidRPr="0041418E" w:rsidRDefault="0041418E" w:rsidP="0041418E">
            <w:pPr>
              <w:jc w:val="both"/>
              <w:rPr>
                <w:rFonts w:eastAsia="宋体" w:cs="Arial"/>
                <w:lang w:eastAsia="zh-CN"/>
              </w:rPr>
            </w:pPr>
            <w:bookmarkStart w:id="4" w:name="_Hlk63422390"/>
            <w:bookmarkStart w:id="5" w:name="_Hlk63422353"/>
            <w:r w:rsidRPr="0041418E">
              <w:rPr>
                <w:rFonts w:cs="Arial"/>
                <w:lang w:eastAsia="zh-CN"/>
              </w:rPr>
              <w:t xml:space="preserve">For enabling/disabling HARQ-ACK feedback for RRC_CONNECTED UE receiving multicast, </w:t>
            </w:r>
          </w:p>
          <w:p w14:paraId="3149EA79" w14:textId="77777777" w:rsidR="0041418E" w:rsidRPr="004A5D8D" w:rsidRDefault="0041418E" w:rsidP="000161EA">
            <w:pPr>
              <w:numPr>
                <w:ilvl w:val="0"/>
                <w:numId w:val="9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highlight w:val="yellow"/>
                <w:lang w:eastAsia="zh-CN"/>
              </w:rPr>
            </w:pPr>
            <w:r w:rsidRPr="004A5D8D">
              <w:rPr>
                <w:rFonts w:cs="Arial"/>
                <w:highlight w:val="yellow"/>
                <w:lang w:eastAsia="zh-CN"/>
              </w:rPr>
              <w:t>Option 3: RRC signalling configures the enabling/ disabling function of DCI indicating the enabling /disabling HARQ-ACK feedback.</w:t>
            </w:r>
          </w:p>
          <w:p w14:paraId="7BB4EC09" w14:textId="77777777" w:rsidR="0041418E" w:rsidRPr="0041418E" w:rsidRDefault="0041418E" w:rsidP="000161EA">
            <w:pPr>
              <w:numPr>
                <w:ilvl w:val="1"/>
                <w:numId w:val="10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zh-CN"/>
              </w:rPr>
            </w:pPr>
            <w:r w:rsidRPr="0041418E">
              <w:rPr>
                <w:rFonts w:cs="Arial"/>
                <w:lang w:eastAsia="zh-CN"/>
              </w:rPr>
              <w:t xml:space="preserve">If RRC signalling configures the function, DCI indicates (explicitly or implicitly) whether HARQ-ACK feedback is enabled/disabled </w:t>
            </w:r>
          </w:p>
          <w:p w14:paraId="66D00B6E" w14:textId="77777777" w:rsidR="0041418E" w:rsidRPr="0041418E" w:rsidRDefault="0041418E" w:rsidP="000161EA">
            <w:pPr>
              <w:numPr>
                <w:ilvl w:val="2"/>
                <w:numId w:val="10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zh-CN"/>
              </w:rPr>
            </w:pPr>
            <w:r w:rsidRPr="0041418E">
              <w:rPr>
                <w:rFonts w:cs="Arial"/>
                <w:lang w:eastAsia="zh-CN"/>
              </w:rPr>
              <w:t xml:space="preserve">FFS details on RRC signalling and DCI indicating. </w:t>
            </w:r>
          </w:p>
          <w:p w14:paraId="56536608" w14:textId="77777777" w:rsidR="0041418E" w:rsidRPr="0041418E" w:rsidRDefault="0041418E" w:rsidP="000161EA">
            <w:pPr>
              <w:numPr>
                <w:ilvl w:val="1"/>
                <w:numId w:val="10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zh-CN"/>
              </w:rPr>
            </w:pPr>
            <w:r w:rsidRPr="0041418E">
              <w:rPr>
                <w:rFonts w:cs="Arial"/>
                <w:lang w:eastAsia="zh-CN"/>
              </w:rPr>
              <w:t>If RRC signalling does not configure the function, DCI does not indicate enabling/disabling the HARQ-ACK feedback.</w:t>
            </w:r>
          </w:p>
          <w:p w14:paraId="587E3066" w14:textId="77777777" w:rsidR="0041418E" w:rsidRPr="0041418E" w:rsidRDefault="0041418E" w:rsidP="000161EA">
            <w:pPr>
              <w:numPr>
                <w:ilvl w:val="2"/>
                <w:numId w:val="9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zh-CN"/>
              </w:rPr>
            </w:pPr>
            <w:r w:rsidRPr="0041418E">
              <w:rPr>
                <w:rFonts w:cs="Arial"/>
                <w:lang w:eastAsia="zh-CN"/>
              </w:rPr>
              <w:t xml:space="preserve">FFS whether enabling or disabling the feedback is the default mode. </w:t>
            </w:r>
          </w:p>
          <w:p w14:paraId="7C139DAE" w14:textId="77777777" w:rsidR="0041418E" w:rsidRPr="004A5D8D" w:rsidRDefault="0041418E" w:rsidP="000161EA">
            <w:pPr>
              <w:numPr>
                <w:ilvl w:val="0"/>
                <w:numId w:val="9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highlight w:val="yellow"/>
                <w:lang w:eastAsia="ja-JP"/>
              </w:rPr>
            </w:pPr>
            <w:r w:rsidRPr="004A5D8D">
              <w:rPr>
                <w:rFonts w:cs="Arial"/>
                <w:highlight w:val="yellow"/>
                <w:lang w:eastAsia="ja-JP"/>
              </w:rPr>
              <w:t>Option 2: RRC indicates enabling/disabling.</w:t>
            </w:r>
          </w:p>
          <w:p w14:paraId="17951A3E" w14:textId="77777777" w:rsidR="0041418E" w:rsidRPr="0041418E" w:rsidRDefault="0041418E" w:rsidP="000161EA">
            <w:pPr>
              <w:numPr>
                <w:ilvl w:val="0"/>
                <w:numId w:val="9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ja-JP"/>
              </w:rPr>
            </w:pPr>
            <w:r w:rsidRPr="0041418E">
              <w:rPr>
                <w:rFonts w:cs="Arial"/>
                <w:lang w:eastAsia="ja-JP"/>
              </w:rPr>
              <w:t xml:space="preserve">FFS: whether down-selection between option 3 and option 2 is needed or support the both options. </w:t>
            </w:r>
          </w:p>
          <w:p w14:paraId="4E1C8414" w14:textId="25C8CAEE" w:rsidR="0041418E" w:rsidRDefault="0041418E" w:rsidP="000161EA">
            <w:pPr>
              <w:numPr>
                <w:ilvl w:val="0"/>
                <w:numId w:val="9"/>
              </w:num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ja-JP"/>
              </w:rPr>
            </w:pPr>
            <w:r w:rsidRPr="0041418E">
              <w:rPr>
                <w:rFonts w:cs="Arial"/>
                <w:lang w:eastAsia="ja-JP"/>
              </w:rPr>
              <w:t>FFS: enabling/disabling by MAC-CE.</w:t>
            </w:r>
          </w:p>
          <w:p w14:paraId="231DD4C5" w14:textId="6C817237" w:rsidR="00B14CD7" w:rsidRDefault="00B14CD7" w:rsidP="00B14CD7">
            <w:p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ja-JP"/>
              </w:rPr>
            </w:pPr>
          </w:p>
          <w:p w14:paraId="0BAE08E8" w14:textId="694015C1" w:rsidR="00B14CD7" w:rsidRPr="00B14CD7" w:rsidRDefault="00B14CD7" w:rsidP="00B14CD7">
            <w:p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b/>
                <w:bCs/>
                <w:lang w:eastAsia="ja-JP"/>
              </w:rPr>
            </w:pPr>
            <w:r w:rsidRPr="00B14CD7">
              <w:rPr>
                <w:rFonts w:cs="Arial"/>
                <w:b/>
                <w:bCs/>
                <w:lang w:eastAsia="ja-JP"/>
              </w:rPr>
              <w:t xml:space="preserve">RAN1#104bis-e </w:t>
            </w:r>
            <w:r w:rsidRPr="00B14CD7">
              <w:rPr>
                <w:b/>
                <w:bCs/>
                <w:highlight w:val="green"/>
                <w:lang w:eastAsia="x-none"/>
              </w:rPr>
              <w:t>Agreement:</w:t>
            </w:r>
          </w:p>
          <w:p w14:paraId="2E987543" w14:textId="77777777" w:rsidR="00B14CD7" w:rsidRDefault="00B14CD7" w:rsidP="00B14CD7">
            <w:pPr>
              <w:contextualSpacing/>
              <w:rPr>
                <w:lang w:eastAsia="zh-CN"/>
              </w:rPr>
            </w:pPr>
            <w:r w:rsidRPr="004B78FA">
              <w:rPr>
                <w:rFonts w:hint="eastAsia"/>
                <w:lang w:eastAsia="zh-CN"/>
              </w:rPr>
              <w:t>S</w:t>
            </w:r>
            <w:r w:rsidRPr="004B78FA">
              <w:rPr>
                <w:lang w:eastAsia="zh-CN"/>
              </w:rPr>
              <w:t xml:space="preserve">upport NACK-only based HARQ-ACK feedback for RRC_CONNECTED UEs receiving multicast. </w:t>
            </w:r>
          </w:p>
          <w:p w14:paraId="61B405EA" w14:textId="77777777" w:rsidR="00B14CD7" w:rsidRPr="0041418E" w:rsidRDefault="00B14CD7" w:rsidP="00B14CD7">
            <w:p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lang w:eastAsia="ja-JP"/>
              </w:rPr>
            </w:pPr>
          </w:p>
          <w:bookmarkEnd w:id="4"/>
          <w:bookmarkEnd w:id="5"/>
          <w:p w14:paraId="1138B70F" w14:textId="12897CFA" w:rsidR="00273C6B" w:rsidRPr="006042CC" w:rsidRDefault="00273C6B" w:rsidP="0041418E">
            <w:pPr>
              <w:spacing w:after="0"/>
              <w:textAlignment w:val="auto"/>
              <w:rPr>
                <w:lang w:eastAsia="zh-CN"/>
              </w:rPr>
            </w:pPr>
          </w:p>
        </w:tc>
      </w:tr>
    </w:tbl>
    <w:p w14:paraId="1CEE9C0C" w14:textId="40912B7E" w:rsidR="00F75833" w:rsidRDefault="00F75833" w:rsidP="00F75833">
      <w:pPr>
        <w:rPr>
          <w:rFonts w:eastAsiaTheme="minorEastAsia"/>
        </w:rPr>
      </w:pPr>
    </w:p>
    <w:p w14:paraId="72FD5AAB" w14:textId="5F4E6354" w:rsidR="00D23A88" w:rsidRDefault="00B97085" w:rsidP="00CC049E">
      <w:pPr>
        <w:rPr>
          <w:rFonts w:eastAsiaTheme="minorEastAsia"/>
        </w:rPr>
      </w:pPr>
      <w:proofErr w:type="gramStart"/>
      <w:r>
        <w:rPr>
          <w:rFonts w:eastAsiaTheme="minorEastAsia"/>
        </w:rPr>
        <w:t xml:space="preserve">It can be seen that </w:t>
      </w:r>
      <w:r w:rsidR="00EF3AD8">
        <w:rPr>
          <w:rFonts w:eastAsiaTheme="minorEastAsia"/>
        </w:rPr>
        <w:t>for</w:t>
      </w:r>
      <w:proofErr w:type="gramEnd"/>
      <w:r w:rsidR="00EF3AD8">
        <w:rPr>
          <w:rFonts w:eastAsiaTheme="minorEastAsia"/>
        </w:rPr>
        <w:t xml:space="preserve"> RRC_CONNECTED UE, HARQ-ACK feedback is supported for multicast, and</w:t>
      </w:r>
      <w:r w:rsidR="00D7531B">
        <w:rPr>
          <w:rFonts w:eastAsiaTheme="minorEastAsia"/>
        </w:rPr>
        <w:t xml:space="preserve"> RAN1 will further </w:t>
      </w:r>
      <w:r w:rsidR="00EF3AD8">
        <w:rPr>
          <w:rFonts w:eastAsiaTheme="minorEastAsia"/>
        </w:rPr>
        <w:t xml:space="preserve">work on the details. </w:t>
      </w:r>
      <w:r w:rsidR="00C0207B">
        <w:rPr>
          <w:rFonts w:eastAsiaTheme="minorEastAsia"/>
        </w:rPr>
        <w:t xml:space="preserve">Then, the next question is what </w:t>
      </w:r>
      <w:proofErr w:type="gramStart"/>
      <w:r w:rsidR="00983FD7">
        <w:rPr>
          <w:rFonts w:eastAsiaTheme="minorEastAsia"/>
        </w:rPr>
        <w:t xml:space="preserve">are </w:t>
      </w:r>
      <w:r w:rsidR="00AB70D8">
        <w:rPr>
          <w:rFonts w:eastAsiaTheme="minorEastAsia"/>
        </w:rPr>
        <w:t xml:space="preserve">possible </w:t>
      </w:r>
      <w:r w:rsidR="00983FD7">
        <w:rPr>
          <w:rFonts w:eastAsiaTheme="minorEastAsia"/>
        </w:rPr>
        <w:t>RAN2 impacts</w:t>
      </w:r>
      <w:proofErr w:type="gramEnd"/>
      <w:r w:rsidR="00983FD7">
        <w:rPr>
          <w:rFonts w:eastAsiaTheme="minorEastAsia"/>
        </w:rPr>
        <w:t xml:space="preserve">. </w:t>
      </w:r>
    </w:p>
    <w:p w14:paraId="713BC9DC" w14:textId="603F5A2D" w:rsidR="00015439" w:rsidRDefault="00F56D1F" w:rsidP="00CC049E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From configuration perspective, UE shall be indicated whether </w:t>
      </w:r>
      <w:r w:rsidR="00644E10">
        <w:rPr>
          <w:rFonts w:eastAsiaTheme="minorEastAsia"/>
        </w:rPr>
        <w:t xml:space="preserve">HARQ-ACK feedback is enabled, and whether it is ACK/NACK based or NACK-only based. </w:t>
      </w:r>
      <w:r w:rsidR="009951AD">
        <w:rPr>
          <w:rFonts w:eastAsiaTheme="minorEastAsia"/>
        </w:rPr>
        <w:t xml:space="preserve">According to the progress in </w:t>
      </w:r>
      <w:r w:rsidR="001F6F77">
        <w:rPr>
          <w:rFonts w:eastAsiaTheme="minorEastAsia"/>
        </w:rPr>
        <w:t xml:space="preserve">RAN1, </w:t>
      </w:r>
      <w:r w:rsidR="00015439">
        <w:rPr>
          <w:rFonts w:eastAsiaTheme="minorEastAsia"/>
        </w:rPr>
        <w:t>there are three different ways on the table to enable/disable</w:t>
      </w:r>
      <w:r w:rsidR="00035C06">
        <w:rPr>
          <w:rFonts w:eastAsiaTheme="minorEastAsia"/>
        </w:rPr>
        <w:t xml:space="preserve"> HARQ-ACK </w:t>
      </w:r>
      <w:r w:rsidR="00015439">
        <w:rPr>
          <w:rFonts w:eastAsiaTheme="minorEastAsia"/>
        </w:rPr>
        <w:t>feedback:</w:t>
      </w:r>
    </w:p>
    <w:p w14:paraId="1C3E48C8" w14:textId="33A0858D" w:rsidR="00CC0119" w:rsidRDefault="00015439" w:rsidP="000161EA">
      <w:pPr>
        <w:pStyle w:val="af5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 xml:space="preserve">RRC </w:t>
      </w:r>
      <w:r w:rsidR="00273DAF">
        <w:rPr>
          <w:rFonts w:eastAsiaTheme="minorEastAsia"/>
        </w:rPr>
        <w:t xml:space="preserve">signalling configures whether DCI indicates </w:t>
      </w:r>
      <w:r w:rsidR="004563A5">
        <w:rPr>
          <w:rFonts w:eastAsiaTheme="minorEastAsia"/>
        </w:rPr>
        <w:t>the enabling/disabling of HARQ-ACK feedback.</w:t>
      </w:r>
      <w:r w:rsidR="001E2BDD">
        <w:rPr>
          <w:rFonts w:eastAsiaTheme="minorEastAsia"/>
        </w:rPr>
        <w:t xml:space="preserve"> Then, UE will understand if DCI carries the indication to enable/disable HARQ-ACK feedback, and </w:t>
      </w:r>
      <w:r w:rsidR="00E03EF5">
        <w:rPr>
          <w:rFonts w:eastAsiaTheme="minorEastAsia"/>
        </w:rPr>
        <w:t>act</w:t>
      </w:r>
      <w:r w:rsidR="001E2BDD">
        <w:rPr>
          <w:rFonts w:eastAsiaTheme="minorEastAsia"/>
        </w:rPr>
        <w:t xml:space="preserve"> accordingly.</w:t>
      </w:r>
    </w:p>
    <w:p w14:paraId="15EE5F00" w14:textId="487CE2BF" w:rsidR="00E03EF5" w:rsidRDefault="00E03EF5" w:rsidP="000161EA">
      <w:pPr>
        <w:pStyle w:val="af5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RRC signalling directly configure</w:t>
      </w:r>
      <w:r w:rsidR="00CF6BC0">
        <w:rPr>
          <w:rFonts w:eastAsiaTheme="minorEastAsia"/>
        </w:rPr>
        <w:t>s</w:t>
      </w:r>
      <w:r>
        <w:rPr>
          <w:rFonts w:eastAsiaTheme="minorEastAsia"/>
        </w:rPr>
        <w:t xml:space="preserve"> whether HARQ-</w:t>
      </w:r>
      <w:r>
        <w:rPr>
          <w:rFonts w:eastAsiaTheme="minorEastAsia" w:hint="eastAsia"/>
          <w:lang w:eastAsia="zh-CN"/>
        </w:rPr>
        <w:t>ACK</w:t>
      </w:r>
      <w:r>
        <w:rPr>
          <w:rFonts w:eastAsiaTheme="minorEastAsia"/>
        </w:rPr>
        <w:t xml:space="preserve"> feedback is enabled or disabled.</w:t>
      </w:r>
    </w:p>
    <w:p w14:paraId="07992234" w14:textId="66212076" w:rsidR="00E03EF5" w:rsidRDefault="00E03EF5" w:rsidP="000161EA">
      <w:pPr>
        <w:pStyle w:val="af5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MAC CE indicates whether HARQ-ACK feedback is enabled or disabled.</w:t>
      </w:r>
    </w:p>
    <w:p w14:paraId="1FE73A04" w14:textId="16E0ECA5" w:rsidR="00E03EF5" w:rsidRPr="00E03EF5" w:rsidRDefault="00B13F67" w:rsidP="00E03EF5">
      <w:pPr>
        <w:rPr>
          <w:rFonts w:eastAsiaTheme="minorEastAsia"/>
        </w:rPr>
      </w:pPr>
      <w:r>
        <w:rPr>
          <w:rFonts w:eastAsiaTheme="minorEastAsia"/>
        </w:rPr>
        <w:t xml:space="preserve">Due to the lack of details from </w:t>
      </w:r>
      <w:r w:rsidR="00290FA7">
        <w:rPr>
          <w:rFonts w:eastAsiaTheme="minorEastAsia"/>
        </w:rPr>
        <w:t>RAN1 perspective, RAN2 is suggested to wait for RAN1 conclusion on HARQ-ACK feedback enabling/disabling b</w:t>
      </w:r>
      <w:r w:rsidR="0049057F">
        <w:rPr>
          <w:rFonts w:eastAsiaTheme="minorEastAsia"/>
        </w:rPr>
        <w:t>efore discussing the impact on RRC/MAC CE.</w:t>
      </w:r>
    </w:p>
    <w:p w14:paraId="626BF9AB" w14:textId="77777777" w:rsidR="00644E10" w:rsidRDefault="00644E10" w:rsidP="00CC049E">
      <w:pPr>
        <w:rPr>
          <w:rFonts w:eastAsiaTheme="minorEastAsia"/>
        </w:rPr>
      </w:pPr>
    </w:p>
    <w:p w14:paraId="673936BB" w14:textId="77777777" w:rsidR="000B5FD4" w:rsidRPr="00732AFF" w:rsidRDefault="000B5FD4" w:rsidP="000B5FD4">
      <w:pPr>
        <w:pStyle w:val="Observation"/>
        <w:rPr>
          <w:rFonts w:eastAsiaTheme="minorEastAsia"/>
        </w:rPr>
      </w:pPr>
      <w:bookmarkStart w:id="6" w:name="_Toc67928268"/>
      <w:bookmarkStart w:id="7" w:name="_Toc71617374"/>
      <w:r>
        <w:rPr>
          <w:rFonts w:eastAsiaTheme="minorEastAsia"/>
        </w:rPr>
        <w:t>RAN 1 supports HARQ feedback for multicast, e.g.</w:t>
      </w:r>
      <w:r w:rsidRPr="00732AFF">
        <w:rPr>
          <w:rFonts w:eastAsiaTheme="minorEastAsia"/>
        </w:rPr>
        <w:t xml:space="preserve"> UE specific ACK/NACK based </w:t>
      </w:r>
      <w:r>
        <w:rPr>
          <w:rFonts w:eastAsiaTheme="minorEastAsia"/>
        </w:rPr>
        <w:t>or</w:t>
      </w:r>
      <w:r w:rsidRPr="00732AFF">
        <w:rPr>
          <w:rFonts w:eastAsiaTheme="minorEastAsia"/>
        </w:rPr>
        <w:t xml:space="preserve"> NACK</w:t>
      </w:r>
      <w:r>
        <w:rPr>
          <w:rFonts w:eastAsiaTheme="minorEastAsia"/>
        </w:rPr>
        <w:t>-only</w:t>
      </w:r>
      <w:r w:rsidRPr="00732AFF">
        <w:rPr>
          <w:rFonts w:eastAsiaTheme="minorEastAsia"/>
        </w:rPr>
        <w:t xml:space="preserve"> based.</w:t>
      </w:r>
      <w:bookmarkEnd w:id="6"/>
      <w:bookmarkEnd w:id="7"/>
      <w:r w:rsidRPr="00732AFF">
        <w:rPr>
          <w:rFonts w:eastAsiaTheme="minorEastAsia"/>
        </w:rPr>
        <w:t xml:space="preserve"> </w:t>
      </w:r>
    </w:p>
    <w:p w14:paraId="18F58485" w14:textId="3030482B" w:rsidR="000B5FD4" w:rsidRDefault="000B5FD4" w:rsidP="000B5FD4">
      <w:pPr>
        <w:pStyle w:val="Proposal"/>
        <w:rPr>
          <w:rFonts w:eastAsiaTheme="minorEastAsia"/>
        </w:rPr>
      </w:pPr>
      <w:bookmarkStart w:id="8" w:name="_Toc67928260"/>
      <w:bookmarkStart w:id="9" w:name="_Toc71617370"/>
      <w:r>
        <w:rPr>
          <w:rFonts w:eastAsiaTheme="minorEastAsia"/>
        </w:rPr>
        <w:t xml:space="preserve">RAN2 waits for RAN1 progress before discussing whether/how to provide multicast HARQ configuration </w:t>
      </w:r>
      <w:r w:rsidR="00A324F5">
        <w:rPr>
          <w:rFonts w:eastAsiaTheme="minorEastAsia"/>
        </w:rPr>
        <w:t>for enabling/disabling HARQ-ACK feedback</w:t>
      </w:r>
      <w:r>
        <w:rPr>
          <w:rFonts w:eastAsiaTheme="minorEastAsia"/>
        </w:rPr>
        <w:t>.</w:t>
      </w:r>
      <w:bookmarkEnd w:id="8"/>
      <w:bookmarkEnd w:id="9"/>
      <w:r>
        <w:rPr>
          <w:rFonts w:eastAsiaTheme="minorEastAsia"/>
        </w:rPr>
        <w:t xml:space="preserve"> </w:t>
      </w:r>
    </w:p>
    <w:p w14:paraId="2AE67271" w14:textId="223D8C6F" w:rsidR="00D23A88" w:rsidRDefault="00D23A88" w:rsidP="00CC049E">
      <w:pPr>
        <w:rPr>
          <w:rFonts w:eastAsiaTheme="minorEastAsia"/>
        </w:rPr>
      </w:pPr>
    </w:p>
    <w:p w14:paraId="2CB857FA" w14:textId="1A62AF78" w:rsidR="00D85C9F" w:rsidRDefault="00B14CD7" w:rsidP="001C29F6">
      <w:pPr>
        <w:rPr>
          <w:rFonts w:eastAsiaTheme="minorEastAsia"/>
        </w:rPr>
      </w:pPr>
      <w:r>
        <w:rPr>
          <w:rFonts w:eastAsiaTheme="minorEastAsia"/>
        </w:rPr>
        <w:t xml:space="preserve">With respect to the HARQ process issue raised </w:t>
      </w:r>
      <w:r w:rsidRPr="00B14CD7">
        <w:rPr>
          <w:rFonts w:eastAsiaTheme="minorEastAsia"/>
        </w:rPr>
        <w:t>in [1],</w:t>
      </w:r>
      <w:r>
        <w:rPr>
          <w:rFonts w:eastAsiaTheme="minorEastAsia"/>
        </w:rPr>
        <w:t xml:space="preserve"> i.e. if MBS dedicated HARQ processes are needed, RAN1 agreed in their last meeting to leave the assignment of HARQ process for unicast or multicast up to NW implementation. Therefore</w:t>
      </w:r>
      <w:r w:rsidR="00DB220C">
        <w:rPr>
          <w:rFonts w:eastAsiaTheme="minorEastAsia"/>
        </w:rPr>
        <w:t>, RAN2 may simply follow the spirit and no standard impact is needed.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E783C" w14:paraId="4FABED3E" w14:textId="77777777" w:rsidTr="006E783C">
        <w:tc>
          <w:tcPr>
            <w:tcW w:w="9855" w:type="dxa"/>
          </w:tcPr>
          <w:p w14:paraId="3400C687" w14:textId="70B1FBB3" w:rsidR="00B14CD7" w:rsidRPr="00B14CD7" w:rsidRDefault="00B14CD7" w:rsidP="00B14CD7">
            <w:pPr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cs="Arial"/>
                <w:b/>
                <w:bCs/>
                <w:lang w:eastAsia="ja-JP"/>
              </w:rPr>
            </w:pPr>
            <w:r w:rsidRPr="00B14CD7">
              <w:rPr>
                <w:rFonts w:cs="Arial"/>
                <w:b/>
                <w:bCs/>
                <w:lang w:eastAsia="ja-JP"/>
              </w:rPr>
              <w:t xml:space="preserve">RAN1#104bis-e </w:t>
            </w:r>
            <w:r w:rsidRPr="00B14CD7">
              <w:rPr>
                <w:b/>
                <w:bCs/>
                <w:highlight w:val="green"/>
                <w:lang w:eastAsia="x-none"/>
              </w:rPr>
              <w:t>Agreement:</w:t>
            </w:r>
          </w:p>
          <w:p w14:paraId="11B93366" w14:textId="5A777643" w:rsidR="006E783C" w:rsidRPr="0091785C" w:rsidRDefault="006E783C" w:rsidP="006E783C">
            <w:pPr>
              <w:rPr>
                <w:u w:val="single"/>
                <w:lang w:eastAsia="x-none"/>
              </w:rPr>
            </w:pPr>
            <w:r w:rsidRPr="0091785C">
              <w:rPr>
                <w:u w:val="single"/>
                <w:lang w:eastAsia="x-none"/>
              </w:rPr>
              <w:t>Conclusion:</w:t>
            </w:r>
          </w:p>
          <w:p w14:paraId="08F59BA9" w14:textId="77777777" w:rsidR="006E783C" w:rsidRPr="00CE6CB2" w:rsidRDefault="006E783C" w:rsidP="006E783C">
            <w:pPr>
              <w:rPr>
                <w:lang w:val="en-US" w:eastAsia="x-none"/>
              </w:rPr>
            </w:pPr>
            <w:r w:rsidRPr="00CE6CB2">
              <w:rPr>
                <w:lang w:val="en-US" w:eastAsia="x-none"/>
              </w:rPr>
              <w:t>The maximum number of HARQ processes per cell, currently supported for unicast, is kept unchanged for UE to support multicast reception.</w:t>
            </w:r>
          </w:p>
          <w:p w14:paraId="5161606F" w14:textId="77777777" w:rsidR="006E783C" w:rsidRPr="00CE6CB2" w:rsidRDefault="006E783C" w:rsidP="006E783C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CE6CB2">
              <w:rPr>
                <w:lang w:val="en-US" w:eastAsia="x-none"/>
              </w:rPr>
              <w:t xml:space="preserve">How to allocate HARQ processes between unicast and multicast is up to </w:t>
            </w:r>
            <w:proofErr w:type="spellStart"/>
            <w:r w:rsidRPr="00CE6CB2">
              <w:rPr>
                <w:lang w:val="en-US" w:eastAsia="x-none"/>
              </w:rPr>
              <w:t>gNB</w:t>
            </w:r>
            <w:proofErr w:type="spellEnd"/>
            <w:r w:rsidRPr="00CE6CB2">
              <w:rPr>
                <w:lang w:val="en-US" w:eastAsia="x-none"/>
              </w:rPr>
              <w:t>.</w:t>
            </w:r>
          </w:p>
          <w:p w14:paraId="5695E62B" w14:textId="77777777" w:rsidR="006E783C" w:rsidRPr="006E783C" w:rsidRDefault="006E783C" w:rsidP="001C29F6">
            <w:pPr>
              <w:rPr>
                <w:rFonts w:eastAsiaTheme="minorEastAsia"/>
                <w:lang w:val="en-US"/>
              </w:rPr>
            </w:pPr>
          </w:p>
        </w:tc>
      </w:tr>
    </w:tbl>
    <w:p w14:paraId="0F09570B" w14:textId="77777777" w:rsidR="006E783C" w:rsidRDefault="006E783C" w:rsidP="001C29F6">
      <w:pPr>
        <w:rPr>
          <w:rFonts w:eastAsiaTheme="minorEastAsia"/>
        </w:rPr>
      </w:pPr>
    </w:p>
    <w:p w14:paraId="179A989B" w14:textId="00613B11" w:rsidR="00DB220C" w:rsidRDefault="00DB220C" w:rsidP="00DB220C">
      <w:pPr>
        <w:pStyle w:val="Observation"/>
        <w:rPr>
          <w:rFonts w:eastAsiaTheme="minorEastAsia"/>
        </w:rPr>
      </w:pPr>
      <w:bookmarkStart w:id="10" w:name="_Toc67928265"/>
      <w:bookmarkStart w:id="11" w:name="_Toc71617375"/>
      <w:r>
        <w:rPr>
          <w:rFonts w:eastAsiaTheme="minorEastAsia"/>
        </w:rPr>
        <w:t xml:space="preserve">RAN1 agreed to leave allocation of HAQR processes between unicast and multicast up to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implementation.</w:t>
      </w:r>
      <w:bookmarkEnd w:id="11"/>
    </w:p>
    <w:p w14:paraId="067C531A" w14:textId="2E9E68D5" w:rsidR="0054641D" w:rsidRDefault="0054641D" w:rsidP="0054641D">
      <w:pPr>
        <w:pStyle w:val="Proposal"/>
        <w:rPr>
          <w:rFonts w:eastAsiaTheme="minorEastAsia"/>
        </w:rPr>
      </w:pPr>
      <w:bookmarkStart w:id="12" w:name="_Toc71617371"/>
      <w:r>
        <w:rPr>
          <w:rFonts w:eastAsiaTheme="minorEastAsia"/>
        </w:rPr>
        <w:t xml:space="preserve">RAN2 </w:t>
      </w:r>
      <w:bookmarkEnd w:id="10"/>
      <w:r w:rsidR="00DB220C">
        <w:rPr>
          <w:rFonts w:eastAsiaTheme="minorEastAsia"/>
        </w:rPr>
        <w:t xml:space="preserve">confirms the understanding that no dedicated MBS HARQ process is needed, and the allocation of HAQR processes between unicast and multicast is up to </w:t>
      </w:r>
      <w:proofErr w:type="spellStart"/>
      <w:r w:rsidR="00DB220C">
        <w:rPr>
          <w:rFonts w:eastAsiaTheme="minorEastAsia"/>
        </w:rPr>
        <w:t>gNB</w:t>
      </w:r>
      <w:proofErr w:type="spellEnd"/>
      <w:r w:rsidR="00DB220C">
        <w:rPr>
          <w:rFonts w:eastAsiaTheme="minorEastAsia"/>
        </w:rPr>
        <w:t xml:space="preserve"> implementation.</w:t>
      </w:r>
      <w:bookmarkEnd w:id="12"/>
    </w:p>
    <w:p w14:paraId="01EDDAC6" w14:textId="3DA8E612" w:rsidR="00F75833" w:rsidRDefault="00F75833" w:rsidP="0042214C">
      <w:pPr>
        <w:rPr>
          <w:rFonts w:eastAsia="宋体"/>
          <w:lang w:eastAsia="zh-CN"/>
        </w:rPr>
      </w:pPr>
    </w:p>
    <w:p w14:paraId="138F2792" w14:textId="7A7D9240" w:rsidR="009D71B6" w:rsidRDefault="00686D25" w:rsidP="00686D25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2.2</w:t>
      </w:r>
      <w:r>
        <w:rPr>
          <w:rFonts w:eastAsia="宋体"/>
          <w:lang w:eastAsia="zh-CN"/>
        </w:rPr>
        <w:tab/>
      </w:r>
      <w:r w:rsidR="00061A98">
        <w:rPr>
          <w:rFonts w:eastAsia="宋体"/>
          <w:lang w:eastAsia="zh-CN"/>
        </w:rPr>
        <w:t>CA and CA based</w:t>
      </w:r>
      <w:r w:rsidR="005252BC">
        <w:rPr>
          <w:rFonts w:eastAsia="宋体"/>
          <w:lang w:eastAsia="zh-CN"/>
        </w:rPr>
        <w:t xml:space="preserve"> Duplication </w:t>
      </w:r>
      <w:r>
        <w:rPr>
          <w:rFonts w:eastAsia="宋体"/>
          <w:lang w:eastAsia="zh-CN"/>
        </w:rPr>
        <w:t>for MBS</w:t>
      </w:r>
    </w:p>
    <w:p w14:paraId="3B71ACCB" w14:textId="5FC4676D" w:rsidR="009D71B6" w:rsidRDefault="001335D9" w:rsidP="0042214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Another issue we would like to discuss </w:t>
      </w:r>
      <w:r w:rsidR="00321923">
        <w:rPr>
          <w:rFonts w:eastAsia="宋体"/>
          <w:lang w:eastAsia="zh-CN"/>
        </w:rPr>
        <w:t xml:space="preserve">is whether to support carrier aggregation </w:t>
      </w:r>
      <w:r w:rsidR="00F454D9">
        <w:rPr>
          <w:rFonts w:eastAsia="宋体"/>
          <w:lang w:eastAsia="zh-CN"/>
        </w:rPr>
        <w:t xml:space="preserve">and CA based duplication </w:t>
      </w:r>
      <w:r w:rsidR="00321923">
        <w:rPr>
          <w:rFonts w:eastAsia="宋体"/>
          <w:lang w:eastAsia="zh-CN"/>
        </w:rPr>
        <w:t>for MBS</w:t>
      </w:r>
      <w:r w:rsidR="00D5623E">
        <w:rPr>
          <w:rFonts w:eastAsia="宋体"/>
          <w:lang w:eastAsia="zh-CN"/>
        </w:rPr>
        <w:t xml:space="preserve"> services. In the legacy, CA </w:t>
      </w:r>
      <w:r w:rsidR="00F454D9">
        <w:rPr>
          <w:rFonts w:eastAsia="宋体"/>
          <w:lang w:eastAsia="zh-CN"/>
        </w:rPr>
        <w:t xml:space="preserve">and CA based duplication </w:t>
      </w:r>
      <w:r w:rsidR="00D5623E">
        <w:rPr>
          <w:rFonts w:eastAsia="宋体"/>
          <w:lang w:eastAsia="zh-CN"/>
        </w:rPr>
        <w:t xml:space="preserve">is used to enhance the </w:t>
      </w:r>
      <w:r w:rsidR="00B60E86">
        <w:rPr>
          <w:rFonts w:eastAsia="宋体"/>
          <w:lang w:eastAsia="zh-CN"/>
        </w:rPr>
        <w:t xml:space="preserve">reliability and </w:t>
      </w:r>
      <w:r w:rsidR="002E144B">
        <w:rPr>
          <w:rFonts w:eastAsia="宋体"/>
          <w:lang w:eastAsia="zh-CN"/>
        </w:rPr>
        <w:t xml:space="preserve">data rate for transmission </w:t>
      </w:r>
      <w:r w:rsidR="006255E1">
        <w:rPr>
          <w:rFonts w:eastAsia="宋体"/>
          <w:lang w:eastAsia="zh-CN"/>
        </w:rPr>
        <w:t xml:space="preserve">per unicast. For MBS transmission, we believe </w:t>
      </w:r>
      <w:r w:rsidR="00D81A16">
        <w:rPr>
          <w:rFonts w:eastAsia="宋体"/>
          <w:lang w:eastAsia="zh-CN"/>
        </w:rPr>
        <w:t xml:space="preserve">CA </w:t>
      </w:r>
      <w:r w:rsidR="00F454D9">
        <w:rPr>
          <w:rFonts w:eastAsia="宋体"/>
          <w:lang w:eastAsia="zh-CN"/>
        </w:rPr>
        <w:t xml:space="preserve">and CA based duplication </w:t>
      </w:r>
      <w:r w:rsidR="00D81A16">
        <w:rPr>
          <w:rFonts w:eastAsia="宋体"/>
          <w:lang w:eastAsia="zh-CN"/>
        </w:rPr>
        <w:t>could be also beneficial</w:t>
      </w:r>
      <w:r w:rsidR="006F00EC">
        <w:rPr>
          <w:rFonts w:eastAsia="宋体"/>
          <w:lang w:eastAsia="zh-CN"/>
        </w:rPr>
        <w:t xml:space="preserve"> for those MBS services demanding high reliability or </w:t>
      </w:r>
      <w:r w:rsidR="00011B32">
        <w:rPr>
          <w:rFonts w:eastAsia="宋体"/>
          <w:lang w:eastAsia="zh-CN"/>
        </w:rPr>
        <w:t>high data rate</w:t>
      </w:r>
      <w:r w:rsidR="001A324D">
        <w:rPr>
          <w:rFonts w:eastAsia="宋体"/>
          <w:lang w:eastAsia="zh-CN"/>
        </w:rPr>
        <w:t xml:space="preserve">. </w:t>
      </w:r>
    </w:p>
    <w:p w14:paraId="278AB9BD" w14:textId="2D2547AA" w:rsidR="001A324D" w:rsidRPr="004D5334" w:rsidRDefault="00011B32" w:rsidP="004D5334">
      <w:pPr>
        <w:rPr>
          <w:rFonts w:eastAsia="宋体"/>
          <w:lang w:eastAsia="zh-CN"/>
        </w:rPr>
      </w:pPr>
      <w:r w:rsidRPr="004D5334">
        <w:rPr>
          <w:rFonts w:eastAsia="宋体"/>
          <w:lang w:eastAsia="zh-CN"/>
        </w:rPr>
        <w:t>F</w:t>
      </w:r>
      <w:r w:rsidR="001A324D" w:rsidRPr="004D5334">
        <w:rPr>
          <w:rFonts w:eastAsia="宋体"/>
          <w:lang w:eastAsia="zh-CN"/>
        </w:rPr>
        <w:t>or PTP transmission, it’s</w:t>
      </w:r>
      <w:r w:rsidR="00064EB3" w:rsidRPr="004D5334">
        <w:rPr>
          <w:rFonts w:eastAsia="宋体"/>
          <w:lang w:eastAsia="zh-CN"/>
        </w:rPr>
        <w:t xml:space="preserve"> </w:t>
      </w:r>
      <w:r w:rsidR="00A14581" w:rsidRPr="004D5334">
        <w:rPr>
          <w:rFonts w:eastAsia="宋体"/>
          <w:lang w:eastAsia="zh-CN"/>
        </w:rPr>
        <w:t>similar</w:t>
      </w:r>
      <w:r w:rsidR="001A324D" w:rsidRPr="004D5334">
        <w:rPr>
          <w:rFonts w:eastAsia="宋体"/>
          <w:lang w:eastAsia="zh-CN"/>
        </w:rPr>
        <w:t xml:space="preserve"> </w:t>
      </w:r>
      <w:r w:rsidR="00D71668" w:rsidRPr="004D5334">
        <w:rPr>
          <w:rFonts w:eastAsia="宋体"/>
          <w:lang w:eastAsia="zh-CN"/>
        </w:rPr>
        <w:t xml:space="preserve">as </w:t>
      </w:r>
      <w:r w:rsidR="001A324D" w:rsidRPr="004D5334">
        <w:rPr>
          <w:rFonts w:eastAsia="宋体"/>
          <w:lang w:eastAsia="zh-CN"/>
        </w:rPr>
        <w:t>unicast transmission, and thus we don’t see any issue to adopt CA</w:t>
      </w:r>
      <w:r w:rsidR="008B1C62" w:rsidRPr="004D5334">
        <w:rPr>
          <w:rFonts w:eastAsia="宋体"/>
          <w:lang w:eastAsia="zh-CN"/>
        </w:rPr>
        <w:t xml:space="preserve"> and CA based duplication</w:t>
      </w:r>
      <w:r w:rsidR="001A324D" w:rsidRPr="004D5334">
        <w:rPr>
          <w:rFonts w:eastAsia="宋体"/>
          <w:lang w:eastAsia="zh-CN"/>
        </w:rPr>
        <w:t xml:space="preserve"> just like</w:t>
      </w:r>
      <w:r w:rsidR="00406A8A" w:rsidRPr="004D5334">
        <w:rPr>
          <w:rFonts w:eastAsia="宋体"/>
          <w:lang w:eastAsia="zh-CN"/>
        </w:rPr>
        <w:t xml:space="preserve"> unicast in</w:t>
      </w:r>
      <w:r w:rsidR="001A324D" w:rsidRPr="004D5334">
        <w:rPr>
          <w:rFonts w:eastAsia="宋体"/>
          <w:lang w:eastAsia="zh-CN"/>
        </w:rPr>
        <w:t xml:space="preserve"> legacy</w:t>
      </w:r>
      <w:r w:rsidR="00DE2062" w:rsidRPr="004D5334">
        <w:rPr>
          <w:rFonts w:eastAsia="宋体"/>
          <w:lang w:eastAsia="zh-CN"/>
        </w:rPr>
        <w:t xml:space="preserve">. </w:t>
      </w:r>
    </w:p>
    <w:p w14:paraId="63607140" w14:textId="4ACD807B" w:rsidR="0007112F" w:rsidRDefault="00011B32" w:rsidP="004D5334">
      <w:pPr>
        <w:rPr>
          <w:rFonts w:eastAsia="宋体"/>
          <w:lang w:eastAsia="zh-CN"/>
        </w:rPr>
      </w:pPr>
      <w:r w:rsidRPr="004D5334">
        <w:rPr>
          <w:rFonts w:eastAsia="宋体"/>
          <w:lang w:eastAsia="zh-CN"/>
        </w:rPr>
        <w:t>F</w:t>
      </w:r>
      <w:r w:rsidR="00DE2062" w:rsidRPr="004D5334">
        <w:rPr>
          <w:rFonts w:eastAsia="宋体"/>
          <w:lang w:eastAsia="zh-CN"/>
        </w:rPr>
        <w:t xml:space="preserve">or PTM transmission, </w:t>
      </w:r>
      <w:r w:rsidR="00472F56" w:rsidRPr="004D5334">
        <w:rPr>
          <w:rFonts w:eastAsia="宋体"/>
          <w:lang w:eastAsia="zh-CN"/>
        </w:rPr>
        <w:t xml:space="preserve">when applicable, </w:t>
      </w:r>
      <w:proofErr w:type="spellStart"/>
      <w:r w:rsidR="00472F56" w:rsidRPr="004D5334">
        <w:rPr>
          <w:rFonts w:eastAsia="宋体"/>
          <w:lang w:eastAsia="zh-CN"/>
        </w:rPr>
        <w:t>gNB</w:t>
      </w:r>
      <w:proofErr w:type="spellEnd"/>
      <w:r w:rsidR="00472F56" w:rsidRPr="004D5334">
        <w:rPr>
          <w:rFonts w:eastAsia="宋体"/>
          <w:lang w:eastAsia="zh-CN"/>
        </w:rPr>
        <w:t xml:space="preserve"> can </w:t>
      </w:r>
      <w:r w:rsidR="002133C1" w:rsidRPr="004D5334">
        <w:rPr>
          <w:rFonts w:eastAsia="宋体"/>
          <w:lang w:eastAsia="zh-CN"/>
        </w:rPr>
        <w:t xml:space="preserve">transmit MBS packet via any common </w:t>
      </w:r>
      <w:r w:rsidR="00407B8E">
        <w:rPr>
          <w:rFonts w:eastAsia="宋体"/>
          <w:lang w:eastAsia="zh-CN"/>
        </w:rPr>
        <w:t>serving</w:t>
      </w:r>
      <w:r w:rsidR="00407B8E" w:rsidRPr="004D5334">
        <w:rPr>
          <w:rFonts w:eastAsia="宋体"/>
          <w:lang w:eastAsia="zh-CN"/>
        </w:rPr>
        <w:t xml:space="preserve"> </w:t>
      </w:r>
      <w:r w:rsidR="002133C1" w:rsidRPr="004D5334">
        <w:rPr>
          <w:rFonts w:eastAsia="宋体"/>
          <w:lang w:eastAsia="zh-CN"/>
        </w:rPr>
        <w:t>cell</w:t>
      </w:r>
      <w:r w:rsidR="00523536" w:rsidRPr="004D5334">
        <w:rPr>
          <w:rFonts w:eastAsia="宋体"/>
          <w:lang w:eastAsia="zh-CN"/>
        </w:rPr>
        <w:t>(s)</w:t>
      </w:r>
      <w:r w:rsidR="002133C1" w:rsidRPr="004D5334">
        <w:rPr>
          <w:rFonts w:eastAsia="宋体"/>
          <w:lang w:eastAsia="zh-CN"/>
        </w:rPr>
        <w:t xml:space="preserve"> among the relevant</w:t>
      </w:r>
      <w:r w:rsidR="0094521A" w:rsidRPr="004D5334">
        <w:rPr>
          <w:rFonts w:eastAsia="宋体"/>
          <w:lang w:eastAsia="zh-CN"/>
        </w:rPr>
        <w:t xml:space="preserve"> the group of UEs</w:t>
      </w:r>
      <w:r w:rsidR="00287842" w:rsidRPr="004D5334">
        <w:rPr>
          <w:rFonts w:eastAsia="宋体"/>
          <w:lang w:eastAsia="zh-CN"/>
        </w:rPr>
        <w:t xml:space="preserve">. Similarly, </w:t>
      </w:r>
      <w:proofErr w:type="spellStart"/>
      <w:r w:rsidR="00287842" w:rsidRPr="004D5334">
        <w:rPr>
          <w:rFonts w:eastAsia="宋体"/>
          <w:lang w:eastAsia="zh-CN"/>
        </w:rPr>
        <w:t>gNB</w:t>
      </w:r>
      <w:proofErr w:type="spellEnd"/>
      <w:r w:rsidR="00287842" w:rsidRPr="004D5334">
        <w:rPr>
          <w:rFonts w:eastAsia="宋体"/>
          <w:lang w:eastAsia="zh-CN"/>
        </w:rPr>
        <w:t xml:space="preserve"> may decide to adopt CA or CA based duplication to </w:t>
      </w:r>
      <w:r w:rsidR="00674F7F" w:rsidRPr="004D5334">
        <w:rPr>
          <w:rFonts w:eastAsia="宋体"/>
          <w:lang w:eastAsia="zh-CN"/>
        </w:rPr>
        <w:t xml:space="preserve">transmit packets </w:t>
      </w:r>
      <w:r w:rsidR="00523536" w:rsidRPr="004D5334">
        <w:rPr>
          <w:rFonts w:eastAsia="宋体"/>
          <w:lang w:eastAsia="zh-CN"/>
        </w:rPr>
        <w:t xml:space="preserve">to the relevant group of UEs. </w:t>
      </w:r>
    </w:p>
    <w:p w14:paraId="164522E3" w14:textId="4D1C2283" w:rsidR="00776E10" w:rsidRPr="004D5334" w:rsidRDefault="00776E10" w:rsidP="004D5334">
      <w:pPr>
        <w:rPr>
          <w:rFonts w:eastAsiaTheme="minorEastAsia"/>
        </w:rPr>
      </w:pPr>
      <w:r>
        <w:rPr>
          <w:rFonts w:eastAsia="宋体"/>
          <w:lang w:eastAsia="zh-CN"/>
        </w:rPr>
        <w:t xml:space="preserve">Considering the limited time in WI, RAN2 is suggested to at least support CA and CA-based duplication for PTP mode as in legacy unicast, and can FFS CA and CA-based duplication for PTM if time allows. </w:t>
      </w:r>
    </w:p>
    <w:p w14:paraId="6C05A19B" w14:textId="77777777" w:rsidR="00776E10" w:rsidRDefault="00776E10" w:rsidP="002133C1">
      <w:pPr>
        <w:pStyle w:val="Proposal"/>
        <w:rPr>
          <w:rFonts w:eastAsiaTheme="minorEastAsia"/>
        </w:rPr>
      </w:pPr>
      <w:bookmarkStart w:id="13" w:name="_Toc67928266"/>
      <w:bookmarkStart w:id="14" w:name="_Toc71617372"/>
      <w:r w:rsidRPr="00776E10">
        <w:rPr>
          <w:rFonts w:eastAsiaTheme="minorEastAsia"/>
        </w:rPr>
        <w:t>RAN2 is suggested to at least support CA and CA-based duplication for PTP mode as in legacy unicast</w:t>
      </w:r>
      <w:r>
        <w:rPr>
          <w:rFonts w:eastAsiaTheme="minorEastAsia"/>
        </w:rPr>
        <w:t>.</w:t>
      </w:r>
      <w:bookmarkEnd w:id="13"/>
      <w:bookmarkEnd w:id="14"/>
      <w:r w:rsidRPr="00776E10">
        <w:rPr>
          <w:rFonts w:eastAsiaTheme="minorEastAsia"/>
        </w:rPr>
        <w:t xml:space="preserve"> </w:t>
      </w:r>
    </w:p>
    <w:p w14:paraId="05E599F7" w14:textId="4B64D2BB" w:rsidR="0007112F" w:rsidRPr="0007112F" w:rsidRDefault="00776E10" w:rsidP="002133C1">
      <w:pPr>
        <w:pStyle w:val="Proposal"/>
        <w:rPr>
          <w:rFonts w:eastAsiaTheme="minorEastAsia"/>
        </w:rPr>
      </w:pPr>
      <w:bookmarkStart w:id="15" w:name="_Toc67928267"/>
      <w:bookmarkStart w:id="16" w:name="_Toc71617373"/>
      <w:r w:rsidRPr="00776E10">
        <w:rPr>
          <w:rFonts w:eastAsiaTheme="minorEastAsia"/>
        </w:rPr>
        <w:t>FFS CA and CA-based duplication for PTM if time allows.</w:t>
      </w:r>
      <w:bookmarkEnd w:id="15"/>
      <w:bookmarkEnd w:id="16"/>
    </w:p>
    <w:p w14:paraId="14F2153D" w14:textId="77777777" w:rsidR="0007112F" w:rsidRDefault="0007112F" w:rsidP="00A510D3">
      <w:pPr>
        <w:pStyle w:val="Proposal"/>
        <w:numPr>
          <w:ilvl w:val="0"/>
          <w:numId w:val="0"/>
        </w:numPr>
        <w:ind w:left="1304" w:hanging="1304"/>
        <w:rPr>
          <w:rFonts w:eastAsiaTheme="minorEastAsia"/>
        </w:rPr>
      </w:pPr>
    </w:p>
    <w:p w14:paraId="21B82CA9" w14:textId="2E2C76B6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2AC8F108" w14:textId="7E0C4F67" w:rsidR="00F03CC1" w:rsidRPr="00B257A3" w:rsidRDefault="00430A49" w:rsidP="00F03CC1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</w:t>
      </w:r>
      <w:r w:rsidR="00F03CC1">
        <w:rPr>
          <w:rFonts w:eastAsiaTheme="minorEastAsia" w:cs="Arial"/>
          <w:lang w:eastAsia="zh-CN"/>
        </w:rPr>
        <w:t xml:space="preserve">e </w:t>
      </w:r>
      <w:r>
        <w:rPr>
          <w:rFonts w:eastAsiaTheme="minorEastAsia" w:cs="Arial"/>
          <w:lang w:eastAsia="zh-CN"/>
        </w:rPr>
        <w:t>observe</w:t>
      </w:r>
      <w:r w:rsidR="00F03CC1">
        <w:rPr>
          <w:rFonts w:eastAsiaTheme="minorEastAsia" w:cs="Arial"/>
          <w:lang w:eastAsia="zh-CN"/>
        </w:rPr>
        <w:t>:</w:t>
      </w:r>
    </w:p>
    <w:p w14:paraId="5F9AEA5A" w14:textId="77777777" w:rsidR="00D445D5" w:rsidRDefault="00DB220C">
      <w:pPr>
        <w:pStyle w:val="aff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cs="Arial"/>
          <w:color w:val="000000"/>
          <w:shd w:val="clear" w:color="auto" w:fill="FFFFFF"/>
        </w:rPr>
        <w:fldChar w:fldCharType="begin"/>
      </w:r>
      <w:r>
        <w:rPr>
          <w:rFonts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cs="Arial"/>
          <w:color w:val="000000"/>
          <w:shd w:val="clear" w:color="auto" w:fill="FFFFFF"/>
        </w:rPr>
        <w:fldChar w:fldCharType="separate"/>
      </w:r>
      <w:hyperlink w:anchor="_Toc71617374" w:history="1">
        <w:r w:rsidR="00D445D5" w:rsidRPr="00320BE0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D445D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D445D5" w:rsidRPr="00320BE0">
          <w:rPr>
            <w:rStyle w:val="af4"/>
            <w:noProof/>
          </w:rPr>
          <w:t>RAN 1 supports HARQ feedback for multicast, e.g. UE specific ACK/NACK based or NACK-only based.</w:t>
        </w:r>
      </w:hyperlink>
    </w:p>
    <w:p w14:paraId="551D64D2" w14:textId="77777777" w:rsidR="00D445D5" w:rsidRDefault="00D445D5">
      <w:pPr>
        <w:pStyle w:val="aff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617375" w:history="1">
        <w:r w:rsidRPr="00320BE0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20BE0">
          <w:rPr>
            <w:rStyle w:val="af4"/>
            <w:noProof/>
          </w:rPr>
          <w:t>RAN1 agreed to leave allocation of HAQR processes between unicast and multicast up to gNB implementation.</w:t>
        </w:r>
      </w:hyperlink>
    </w:p>
    <w:p w14:paraId="07709582" w14:textId="63B1BC3B" w:rsidR="004E0F37" w:rsidRPr="004E0F37" w:rsidRDefault="00DB220C" w:rsidP="004E0F37">
      <w:pPr>
        <w:spacing w:after="0" w:line="240" w:lineRule="exact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fldChar w:fldCharType="end"/>
      </w:r>
    </w:p>
    <w:p w14:paraId="0C472746" w14:textId="592FC286" w:rsidR="003D377D" w:rsidRDefault="00D11919" w:rsidP="000161EA">
      <w:pPr>
        <w:pStyle w:val="aff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2B3DC787" w14:textId="50DBA358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4A1CEDC" w14:textId="77777777" w:rsidR="00D445D5" w:rsidRDefault="00DB220C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71617370" w:history="1">
        <w:r w:rsidR="00D445D5" w:rsidRPr="00337852">
          <w:rPr>
            <w:rStyle w:val="af4"/>
            <w:noProof/>
          </w:rPr>
          <w:t>Proposal 1</w:t>
        </w:r>
        <w:r w:rsidR="00D445D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D445D5" w:rsidRPr="00337852">
          <w:rPr>
            <w:rStyle w:val="af4"/>
            <w:noProof/>
          </w:rPr>
          <w:t>RAN2 waits for RAN1 progress before discussing whether/how to provide multicast HARQ configuration for enabling/disabling HARQ-ACK feedback.</w:t>
        </w:r>
      </w:hyperlink>
    </w:p>
    <w:p w14:paraId="6E89982C" w14:textId="77777777" w:rsidR="00D445D5" w:rsidRDefault="00D445D5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617371" w:history="1">
        <w:r w:rsidRPr="00337852">
          <w:rPr>
            <w:rStyle w:val="af4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37852">
          <w:rPr>
            <w:rStyle w:val="af4"/>
            <w:noProof/>
          </w:rPr>
          <w:t>RAN2 confirms the understanding that no dedicated MBS HARQ process is needed, and the allocation of HAQR processes between unicast and multicast is up to gNB implementation.</w:t>
        </w:r>
      </w:hyperlink>
    </w:p>
    <w:p w14:paraId="2F9FD06A" w14:textId="77777777" w:rsidR="00D445D5" w:rsidRDefault="00D445D5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617372" w:history="1">
        <w:r w:rsidRPr="00337852">
          <w:rPr>
            <w:rStyle w:val="af4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37852">
          <w:rPr>
            <w:rStyle w:val="af4"/>
            <w:noProof/>
          </w:rPr>
          <w:t>RAN2 is suggested to at least support CA and CA-based duplication for PTP mode as in legacy unicast.</w:t>
        </w:r>
      </w:hyperlink>
    </w:p>
    <w:p w14:paraId="210B32E0" w14:textId="77777777" w:rsidR="00D445D5" w:rsidRDefault="00D445D5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71617373" w:history="1">
        <w:r w:rsidRPr="00337852">
          <w:rPr>
            <w:rStyle w:val="af4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337852">
          <w:rPr>
            <w:rStyle w:val="af4"/>
            <w:noProof/>
          </w:rPr>
          <w:t>FFS CA and CA-based duplication for PTM if time allows.</w:t>
        </w:r>
      </w:hyperlink>
    </w:p>
    <w:p w14:paraId="433300D9" w14:textId="45AB6FFA" w:rsidR="00D22C62" w:rsidRDefault="00DB220C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D155335" w:rsidR="00B14CD7" w:rsidRDefault="00B14CD7" w:rsidP="00B14CD7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4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36261A7B" w14:textId="486C8B63" w:rsidR="00B14CD7" w:rsidRPr="00B14CD7" w:rsidRDefault="00B14CD7" w:rsidP="00B14CD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Pr="00B14CD7">
        <w:rPr>
          <w:rFonts w:eastAsia="宋体"/>
          <w:lang w:eastAsia="zh-CN"/>
        </w:rPr>
        <w:t>R2-2103413</w:t>
      </w:r>
      <w:r>
        <w:rPr>
          <w:rFonts w:eastAsia="宋体"/>
          <w:lang w:eastAsia="zh-CN"/>
        </w:rPr>
        <w:t xml:space="preserve">, </w:t>
      </w:r>
      <w:r w:rsidRPr="00B14CD7">
        <w:rPr>
          <w:rFonts w:eastAsia="宋体"/>
          <w:lang w:eastAsia="zh-CN"/>
        </w:rPr>
        <w:t>Issues on MBS reliability</w:t>
      </w:r>
      <w:r>
        <w:rPr>
          <w:rFonts w:eastAsia="宋体"/>
          <w:lang w:eastAsia="zh-CN"/>
        </w:rPr>
        <w:t xml:space="preserve">, </w:t>
      </w:r>
      <w:proofErr w:type="gramStart"/>
      <w:r w:rsidRPr="00B14CD7">
        <w:rPr>
          <w:rFonts w:eastAsia="宋体"/>
          <w:lang w:eastAsia="zh-CN"/>
        </w:rPr>
        <w:t>Lenovo</w:t>
      </w:r>
      <w:proofErr w:type="gramEnd"/>
      <w:r>
        <w:rPr>
          <w:rFonts w:eastAsia="宋体"/>
          <w:lang w:eastAsia="zh-CN"/>
        </w:rPr>
        <w:t xml:space="preserve"> and </w:t>
      </w:r>
      <w:r w:rsidRPr="00B14CD7">
        <w:rPr>
          <w:rFonts w:eastAsia="宋体"/>
          <w:lang w:eastAsia="zh-CN"/>
        </w:rPr>
        <w:t>Motorola Mobility</w:t>
      </w:r>
    </w:p>
    <w:p w14:paraId="220CEF76" w14:textId="77777777" w:rsidR="00B14CD7" w:rsidRPr="000C5FC9" w:rsidRDefault="00B14CD7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</w:p>
    <w:sectPr w:rsidR="00B14CD7" w:rsidRPr="000C5FC9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6CD6E" w14:textId="77777777" w:rsidR="009A77C5" w:rsidRDefault="009A77C5">
      <w:pPr>
        <w:spacing w:after="0"/>
      </w:pPr>
      <w:r>
        <w:separator/>
      </w:r>
    </w:p>
  </w:endnote>
  <w:endnote w:type="continuationSeparator" w:id="0">
    <w:p w14:paraId="57B119AD" w14:textId="77777777" w:rsidR="009A77C5" w:rsidRDefault="009A77C5">
      <w:pPr>
        <w:spacing w:after="0"/>
      </w:pPr>
      <w:r>
        <w:continuationSeparator/>
      </w:r>
    </w:p>
  </w:endnote>
  <w:endnote w:type="continuationNotice" w:id="1">
    <w:p w14:paraId="7DAF17BD" w14:textId="77777777" w:rsidR="009A77C5" w:rsidRDefault="009A77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78BA7" w14:textId="77777777" w:rsidR="009A77C5" w:rsidRDefault="009A77C5">
      <w:pPr>
        <w:spacing w:after="0"/>
      </w:pPr>
      <w:r>
        <w:separator/>
      </w:r>
    </w:p>
  </w:footnote>
  <w:footnote w:type="continuationSeparator" w:id="0">
    <w:p w14:paraId="366B728F" w14:textId="77777777" w:rsidR="009A77C5" w:rsidRDefault="009A77C5">
      <w:pPr>
        <w:spacing w:after="0"/>
      </w:pPr>
      <w:r>
        <w:continuationSeparator/>
      </w:r>
    </w:p>
  </w:footnote>
  <w:footnote w:type="continuationNotice" w:id="1">
    <w:p w14:paraId="2767B2CD" w14:textId="77777777" w:rsidR="009A77C5" w:rsidRDefault="009A77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  <w:num w:numId="11">
    <w:abstractNumId w:val="1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A0F"/>
    <w:rsid w:val="00000C31"/>
    <w:rsid w:val="000011E0"/>
    <w:rsid w:val="000015E8"/>
    <w:rsid w:val="00002A38"/>
    <w:rsid w:val="0000344E"/>
    <w:rsid w:val="00006186"/>
    <w:rsid w:val="00006236"/>
    <w:rsid w:val="000104C6"/>
    <w:rsid w:val="00010B23"/>
    <w:rsid w:val="00011B32"/>
    <w:rsid w:val="0001447C"/>
    <w:rsid w:val="000152BF"/>
    <w:rsid w:val="00015439"/>
    <w:rsid w:val="00015561"/>
    <w:rsid w:val="000161EA"/>
    <w:rsid w:val="00016F2D"/>
    <w:rsid w:val="00017F23"/>
    <w:rsid w:val="00023E1B"/>
    <w:rsid w:val="00025166"/>
    <w:rsid w:val="0002710A"/>
    <w:rsid w:val="0002751E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170C"/>
    <w:rsid w:val="00042096"/>
    <w:rsid w:val="00043A56"/>
    <w:rsid w:val="00044ACC"/>
    <w:rsid w:val="00044D43"/>
    <w:rsid w:val="00044D58"/>
    <w:rsid w:val="00045418"/>
    <w:rsid w:val="000455D1"/>
    <w:rsid w:val="00046BB2"/>
    <w:rsid w:val="00050EE9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02D3"/>
    <w:rsid w:val="00061A98"/>
    <w:rsid w:val="00064369"/>
    <w:rsid w:val="00064EB3"/>
    <w:rsid w:val="000660B9"/>
    <w:rsid w:val="00066263"/>
    <w:rsid w:val="00066282"/>
    <w:rsid w:val="00066B30"/>
    <w:rsid w:val="0006710A"/>
    <w:rsid w:val="0007112F"/>
    <w:rsid w:val="0007222A"/>
    <w:rsid w:val="00073254"/>
    <w:rsid w:val="00073385"/>
    <w:rsid w:val="00075387"/>
    <w:rsid w:val="00076341"/>
    <w:rsid w:val="00077485"/>
    <w:rsid w:val="00077829"/>
    <w:rsid w:val="00081774"/>
    <w:rsid w:val="0008191B"/>
    <w:rsid w:val="00081CE6"/>
    <w:rsid w:val="0008470A"/>
    <w:rsid w:val="00084976"/>
    <w:rsid w:val="00084A1A"/>
    <w:rsid w:val="000854DA"/>
    <w:rsid w:val="00086AA3"/>
    <w:rsid w:val="0008704B"/>
    <w:rsid w:val="00090F1D"/>
    <w:rsid w:val="000933D3"/>
    <w:rsid w:val="000957C6"/>
    <w:rsid w:val="00095F23"/>
    <w:rsid w:val="00096638"/>
    <w:rsid w:val="00096F96"/>
    <w:rsid w:val="000974B1"/>
    <w:rsid w:val="00097AFE"/>
    <w:rsid w:val="000A15E0"/>
    <w:rsid w:val="000A31C9"/>
    <w:rsid w:val="000A4924"/>
    <w:rsid w:val="000A52FF"/>
    <w:rsid w:val="000B0645"/>
    <w:rsid w:val="000B13AB"/>
    <w:rsid w:val="000B4F24"/>
    <w:rsid w:val="000B5FD4"/>
    <w:rsid w:val="000B67CB"/>
    <w:rsid w:val="000B75D3"/>
    <w:rsid w:val="000C0771"/>
    <w:rsid w:val="000C192F"/>
    <w:rsid w:val="000C2B8B"/>
    <w:rsid w:val="000C3FCD"/>
    <w:rsid w:val="000C458D"/>
    <w:rsid w:val="000C4BEC"/>
    <w:rsid w:val="000C56D1"/>
    <w:rsid w:val="000C5AB1"/>
    <w:rsid w:val="000C5FC9"/>
    <w:rsid w:val="000C6343"/>
    <w:rsid w:val="000C6D5C"/>
    <w:rsid w:val="000C6D99"/>
    <w:rsid w:val="000C6EE5"/>
    <w:rsid w:val="000C6FFA"/>
    <w:rsid w:val="000C7254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39DA"/>
    <w:rsid w:val="000F433E"/>
    <w:rsid w:val="000F6242"/>
    <w:rsid w:val="00100365"/>
    <w:rsid w:val="0010107C"/>
    <w:rsid w:val="00102032"/>
    <w:rsid w:val="001033B4"/>
    <w:rsid w:val="00104FF1"/>
    <w:rsid w:val="001053B7"/>
    <w:rsid w:val="001061B5"/>
    <w:rsid w:val="0011026A"/>
    <w:rsid w:val="00112B44"/>
    <w:rsid w:val="00115FF7"/>
    <w:rsid w:val="00117BBA"/>
    <w:rsid w:val="0012011D"/>
    <w:rsid w:val="00120199"/>
    <w:rsid w:val="001231C3"/>
    <w:rsid w:val="00123BD6"/>
    <w:rsid w:val="00123FF4"/>
    <w:rsid w:val="0012480F"/>
    <w:rsid w:val="00126817"/>
    <w:rsid w:val="00126DE3"/>
    <w:rsid w:val="001307B0"/>
    <w:rsid w:val="0013096F"/>
    <w:rsid w:val="00131266"/>
    <w:rsid w:val="001313AB"/>
    <w:rsid w:val="00132AD1"/>
    <w:rsid w:val="001335D9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975"/>
    <w:rsid w:val="00146E02"/>
    <w:rsid w:val="00147072"/>
    <w:rsid w:val="0015034F"/>
    <w:rsid w:val="00150518"/>
    <w:rsid w:val="001524A5"/>
    <w:rsid w:val="00154EFB"/>
    <w:rsid w:val="00160B27"/>
    <w:rsid w:val="00161886"/>
    <w:rsid w:val="00161CB4"/>
    <w:rsid w:val="00162DE8"/>
    <w:rsid w:val="001630DF"/>
    <w:rsid w:val="00163EF4"/>
    <w:rsid w:val="00166A57"/>
    <w:rsid w:val="00167852"/>
    <w:rsid w:val="0017021F"/>
    <w:rsid w:val="00170416"/>
    <w:rsid w:val="001714C1"/>
    <w:rsid w:val="00171E9E"/>
    <w:rsid w:val="001751D0"/>
    <w:rsid w:val="001778C2"/>
    <w:rsid w:val="00180BE7"/>
    <w:rsid w:val="0018196B"/>
    <w:rsid w:val="00182C64"/>
    <w:rsid w:val="001835AC"/>
    <w:rsid w:val="001835CB"/>
    <w:rsid w:val="00183C1A"/>
    <w:rsid w:val="00184D79"/>
    <w:rsid w:val="00185C8F"/>
    <w:rsid w:val="001863B7"/>
    <w:rsid w:val="001875CA"/>
    <w:rsid w:val="00191BCF"/>
    <w:rsid w:val="001920E5"/>
    <w:rsid w:val="00194427"/>
    <w:rsid w:val="001959BB"/>
    <w:rsid w:val="001963FC"/>
    <w:rsid w:val="001A2A59"/>
    <w:rsid w:val="001A324D"/>
    <w:rsid w:val="001A349C"/>
    <w:rsid w:val="001A4232"/>
    <w:rsid w:val="001A5D03"/>
    <w:rsid w:val="001A6B09"/>
    <w:rsid w:val="001A77C1"/>
    <w:rsid w:val="001A7893"/>
    <w:rsid w:val="001B05FF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1581"/>
    <w:rsid w:val="001C29F6"/>
    <w:rsid w:val="001C6B2D"/>
    <w:rsid w:val="001C6B66"/>
    <w:rsid w:val="001C6BB6"/>
    <w:rsid w:val="001C718C"/>
    <w:rsid w:val="001D173C"/>
    <w:rsid w:val="001D17FA"/>
    <w:rsid w:val="001D2049"/>
    <w:rsid w:val="001D23DC"/>
    <w:rsid w:val="001D2903"/>
    <w:rsid w:val="001D2ABC"/>
    <w:rsid w:val="001D3FCD"/>
    <w:rsid w:val="001D71F9"/>
    <w:rsid w:val="001D73DD"/>
    <w:rsid w:val="001E11DA"/>
    <w:rsid w:val="001E1F5C"/>
    <w:rsid w:val="001E2093"/>
    <w:rsid w:val="001E2BDD"/>
    <w:rsid w:val="001E33E4"/>
    <w:rsid w:val="001E4F0E"/>
    <w:rsid w:val="001E5034"/>
    <w:rsid w:val="001E6895"/>
    <w:rsid w:val="001E6DAB"/>
    <w:rsid w:val="001F3E4D"/>
    <w:rsid w:val="001F403A"/>
    <w:rsid w:val="001F437B"/>
    <w:rsid w:val="001F43CE"/>
    <w:rsid w:val="001F65A7"/>
    <w:rsid w:val="001F6CE8"/>
    <w:rsid w:val="001F6F77"/>
    <w:rsid w:val="00200361"/>
    <w:rsid w:val="00202EB0"/>
    <w:rsid w:val="0020311B"/>
    <w:rsid w:val="00204828"/>
    <w:rsid w:val="00206576"/>
    <w:rsid w:val="00206876"/>
    <w:rsid w:val="00210259"/>
    <w:rsid w:val="00210E72"/>
    <w:rsid w:val="00212BB8"/>
    <w:rsid w:val="00212EA1"/>
    <w:rsid w:val="002133C1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6544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6F19"/>
    <w:rsid w:val="002574AD"/>
    <w:rsid w:val="002603ED"/>
    <w:rsid w:val="00260EE4"/>
    <w:rsid w:val="00261844"/>
    <w:rsid w:val="00263C4C"/>
    <w:rsid w:val="002645E2"/>
    <w:rsid w:val="00264AD8"/>
    <w:rsid w:val="00264C3A"/>
    <w:rsid w:val="00265959"/>
    <w:rsid w:val="002672F8"/>
    <w:rsid w:val="00267A07"/>
    <w:rsid w:val="002701EE"/>
    <w:rsid w:val="00271CFF"/>
    <w:rsid w:val="00271ED9"/>
    <w:rsid w:val="00273123"/>
    <w:rsid w:val="00273C6B"/>
    <w:rsid w:val="00273DAF"/>
    <w:rsid w:val="00274891"/>
    <w:rsid w:val="002751D9"/>
    <w:rsid w:val="00276F7B"/>
    <w:rsid w:val="0027751A"/>
    <w:rsid w:val="00277CC9"/>
    <w:rsid w:val="00282DA6"/>
    <w:rsid w:val="00283E0E"/>
    <w:rsid w:val="002858F3"/>
    <w:rsid w:val="00287842"/>
    <w:rsid w:val="00290100"/>
    <w:rsid w:val="00290E4D"/>
    <w:rsid w:val="00290FA7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A7FD1"/>
    <w:rsid w:val="002B26D2"/>
    <w:rsid w:val="002B3227"/>
    <w:rsid w:val="002B778A"/>
    <w:rsid w:val="002B79A6"/>
    <w:rsid w:val="002C0982"/>
    <w:rsid w:val="002C4CD3"/>
    <w:rsid w:val="002C6CC2"/>
    <w:rsid w:val="002D0681"/>
    <w:rsid w:val="002D1332"/>
    <w:rsid w:val="002D1FBB"/>
    <w:rsid w:val="002D2189"/>
    <w:rsid w:val="002D24A9"/>
    <w:rsid w:val="002D3106"/>
    <w:rsid w:val="002D43E2"/>
    <w:rsid w:val="002D67F3"/>
    <w:rsid w:val="002D7301"/>
    <w:rsid w:val="002D7F54"/>
    <w:rsid w:val="002E00CE"/>
    <w:rsid w:val="002E0C3B"/>
    <w:rsid w:val="002E144B"/>
    <w:rsid w:val="002E247A"/>
    <w:rsid w:val="002E2DB8"/>
    <w:rsid w:val="002E2FF9"/>
    <w:rsid w:val="002E400B"/>
    <w:rsid w:val="002E43B0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940"/>
    <w:rsid w:val="002F2FF1"/>
    <w:rsid w:val="002F73B4"/>
    <w:rsid w:val="0030028B"/>
    <w:rsid w:val="00301FCF"/>
    <w:rsid w:val="0030492B"/>
    <w:rsid w:val="0030494D"/>
    <w:rsid w:val="00305D16"/>
    <w:rsid w:val="00305D46"/>
    <w:rsid w:val="0030717C"/>
    <w:rsid w:val="0030723B"/>
    <w:rsid w:val="00307684"/>
    <w:rsid w:val="0031139C"/>
    <w:rsid w:val="00311454"/>
    <w:rsid w:val="003115ED"/>
    <w:rsid w:val="00312232"/>
    <w:rsid w:val="00314F6D"/>
    <w:rsid w:val="00315F65"/>
    <w:rsid w:val="0031619A"/>
    <w:rsid w:val="00321923"/>
    <w:rsid w:val="00321CF2"/>
    <w:rsid w:val="00322A0A"/>
    <w:rsid w:val="00325319"/>
    <w:rsid w:val="003256F0"/>
    <w:rsid w:val="00326430"/>
    <w:rsid w:val="0032749C"/>
    <w:rsid w:val="00327913"/>
    <w:rsid w:val="003301E8"/>
    <w:rsid w:val="00330476"/>
    <w:rsid w:val="003309D9"/>
    <w:rsid w:val="00331386"/>
    <w:rsid w:val="003313AF"/>
    <w:rsid w:val="0033153B"/>
    <w:rsid w:val="003317CD"/>
    <w:rsid w:val="0033223B"/>
    <w:rsid w:val="00333981"/>
    <w:rsid w:val="00337726"/>
    <w:rsid w:val="0034038A"/>
    <w:rsid w:val="00340C69"/>
    <w:rsid w:val="00340CD3"/>
    <w:rsid w:val="003415D4"/>
    <w:rsid w:val="00341A1C"/>
    <w:rsid w:val="0034206D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3A6A"/>
    <w:rsid w:val="00355672"/>
    <w:rsid w:val="00355A58"/>
    <w:rsid w:val="0035645B"/>
    <w:rsid w:val="0035712A"/>
    <w:rsid w:val="00362B9A"/>
    <w:rsid w:val="0036354C"/>
    <w:rsid w:val="00363E36"/>
    <w:rsid w:val="00363F4D"/>
    <w:rsid w:val="00364527"/>
    <w:rsid w:val="0036531B"/>
    <w:rsid w:val="00367582"/>
    <w:rsid w:val="00370471"/>
    <w:rsid w:val="00371AD1"/>
    <w:rsid w:val="00371DCF"/>
    <w:rsid w:val="00372248"/>
    <w:rsid w:val="00372A38"/>
    <w:rsid w:val="00372BDD"/>
    <w:rsid w:val="00372C18"/>
    <w:rsid w:val="003731E0"/>
    <w:rsid w:val="00374561"/>
    <w:rsid w:val="00374EE3"/>
    <w:rsid w:val="003766FB"/>
    <w:rsid w:val="00377AD1"/>
    <w:rsid w:val="00383175"/>
    <w:rsid w:val="00383545"/>
    <w:rsid w:val="00384100"/>
    <w:rsid w:val="0038675F"/>
    <w:rsid w:val="00390BAA"/>
    <w:rsid w:val="00391FCF"/>
    <w:rsid w:val="00392F43"/>
    <w:rsid w:val="00393F6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6329"/>
    <w:rsid w:val="003B6D6E"/>
    <w:rsid w:val="003B6DEC"/>
    <w:rsid w:val="003B7625"/>
    <w:rsid w:val="003B7DAB"/>
    <w:rsid w:val="003B7F7B"/>
    <w:rsid w:val="003B7F83"/>
    <w:rsid w:val="003C02E8"/>
    <w:rsid w:val="003C2025"/>
    <w:rsid w:val="003C2B19"/>
    <w:rsid w:val="003C33F7"/>
    <w:rsid w:val="003C3872"/>
    <w:rsid w:val="003C4057"/>
    <w:rsid w:val="003C43EF"/>
    <w:rsid w:val="003C6995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5ED1"/>
    <w:rsid w:val="003D6ABF"/>
    <w:rsid w:val="003D7FBC"/>
    <w:rsid w:val="003E6944"/>
    <w:rsid w:val="003E73ED"/>
    <w:rsid w:val="003E7C6A"/>
    <w:rsid w:val="003F24B2"/>
    <w:rsid w:val="003F2E16"/>
    <w:rsid w:val="003F41D0"/>
    <w:rsid w:val="003F4968"/>
    <w:rsid w:val="003F4B95"/>
    <w:rsid w:val="003F6601"/>
    <w:rsid w:val="003F6D7D"/>
    <w:rsid w:val="003F6D9A"/>
    <w:rsid w:val="003F6FEC"/>
    <w:rsid w:val="00400AD3"/>
    <w:rsid w:val="00403CD5"/>
    <w:rsid w:val="00403F15"/>
    <w:rsid w:val="00403F24"/>
    <w:rsid w:val="004049C5"/>
    <w:rsid w:val="00405B63"/>
    <w:rsid w:val="00405E50"/>
    <w:rsid w:val="00406A8A"/>
    <w:rsid w:val="00407B8E"/>
    <w:rsid w:val="00411F13"/>
    <w:rsid w:val="00413283"/>
    <w:rsid w:val="0041364A"/>
    <w:rsid w:val="00413999"/>
    <w:rsid w:val="0041418E"/>
    <w:rsid w:val="00414902"/>
    <w:rsid w:val="004156CD"/>
    <w:rsid w:val="004213FC"/>
    <w:rsid w:val="0042214C"/>
    <w:rsid w:val="00422D42"/>
    <w:rsid w:val="00423E17"/>
    <w:rsid w:val="00424105"/>
    <w:rsid w:val="00424BB6"/>
    <w:rsid w:val="0042544B"/>
    <w:rsid w:val="00425FCA"/>
    <w:rsid w:val="004262EA"/>
    <w:rsid w:val="00427A11"/>
    <w:rsid w:val="00430481"/>
    <w:rsid w:val="00430A49"/>
    <w:rsid w:val="0043179F"/>
    <w:rsid w:val="00432C3F"/>
    <w:rsid w:val="00433500"/>
    <w:rsid w:val="00433E6B"/>
    <w:rsid w:val="00433F71"/>
    <w:rsid w:val="00434D7E"/>
    <w:rsid w:val="004376E8"/>
    <w:rsid w:val="004413AA"/>
    <w:rsid w:val="00441BA9"/>
    <w:rsid w:val="00441F50"/>
    <w:rsid w:val="00442222"/>
    <w:rsid w:val="0044246A"/>
    <w:rsid w:val="004438FE"/>
    <w:rsid w:val="00443DD5"/>
    <w:rsid w:val="00444771"/>
    <w:rsid w:val="00444AD4"/>
    <w:rsid w:val="00444D46"/>
    <w:rsid w:val="0044562A"/>
    <w:rsid w:val="00446298"/>
    <w:rsid w:val="00447C61"/>
    <w:rsid w:val="00450F7A"/>
    <w:rsid w:val="004529DC"/>
    <w:rsid w:val="004532B9"/>
    <w:rsid w:val="0045364D"/>
    <w:rsid w:val="0045424B"/>
    <w:rsid w:val="004559D0"/>
    <w:rsid w:val="004563A5"/>
    <w:rsid w:val="00457C4D"/>
    <w:rsid w:val="00461912"/>
    <w:rsid w:val="00462A10"/>
    <w:rsid w:val="004630CD"/>
    <w:rsid w:val="004633F8"/>
    <w:rsid w:val="004637F8"/>
    <w:rsid w:val="00463C79"/>
    <w:rsid w:val="0046511B"/>
    <w:rsid w:val="0046652C"/>
    <w:rsid w:val="00467679"/>
    <w:rsid w:val="00467B9C"/>
    <w:rsid w:val="00467F13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6F46"/>
    <w:rsid w:val="00477645"/>
    <w:rsid w:val="004804D6"/>
    <w:rsid w:val="004806E9"/>
    <w:rsid w:val="004817E4"/>
    <w:rsid w:val="00481F35"/>
    <w:rsid w:val="00482ABA"/>
    <w:rsid w:val="00483819"/>
    <w:rsid w:val="004844D3"/>
    <w:rsid w:val="00484529"/>
    <w:rsid w:val="00485DF9"/>
    <w:rsid w:val="004870CB"/>
    <w:rsid w:val="0049057F"/>
    <w:rsid w:val="00490BC9"/>
    <w:rsid w:val="00490EFC"/>
    <w:rsid w:val="0049139D"/>
    <w:rsid w:val="00491E7E"/>
    <w:rsid w:val="00493612"/>
    <w:rsid w:val="00494A24"/>
    <w:rsid w:val="00494AFE"/>
    <w:rsid w:val="00496647"/>
    <w:rsid w:val="004A179D"/>
    <w:rsid w:val="004A2339"/>
    <w:rsid w:val="004A40B4"/>
    <w:rsid w:val="004A5D8D"/>
    <w:rsid w:val="004A5FA8"/>
    <w:rsid w:val="004A65B1"/>
    <w:rsid w:val="004B046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67A"/>
    <w:rsid w:val="004C1750"/>
    <w:rsid w:val="004C2ED1"/>
    <w:rsid w:val="004C4F41"/>
    <w:rsid w:val="004C53EA"/>
    <w:rsid w:val="004C7A5B"/>
    <w:rsid w:val="004D22A9"/>
    <w:rsid w:val="004D485E"/>
    <w:rsid w:val="004D4FF3"/>
    <w:rsid w:val="004D5334"/>
    <w:rsid w:val="004D550F"/>
    <w:rsid w:val="004D5B59"/>
    <w:rsid w:val="004D6222"/>
    <w:rsid w:val="004D70E3"/>
    <w:rsid w:val="004D777A"/>
    <w:rsid w:val="004E0F37"/>
    <w:rsid w:val="004E0FE2"/>
    <w:rsid w:val="004E16A9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395"/>
    <w:rsid w:val="004F28E7"/>
    <w:rsid w:val="004F2F8C"/>
    <w:rsid w:val="004F3FD1"/>
    <w:rsid w:val="004F53BF"/>
    <w:rsid w:val="004F54D6"/>
    <w:rsid w:val="004F5D1B"/>
    <w:rsid w:val="004F7116"/>
    <w:rsid w:val="004F78AE"/>
    <w:rsid w:val="004F7975"/>
    <w:rsid w:val="00501CBC"/>
    <w:rsid w:val="00503F31"/>
    <w:rsid w:val="00504A81"/>
    <w:rsid w:val="0050544D"/>
    <w:rsid w:val="00511214"/>
    <w:rsid w:val="00511A56"/>
    <w:rsid w:val="0051227E"/>
    <w:rsid w:val="00513DD9"/>
    <w:rsid w:val="0051447E"/>
    <w:rsid w:val="00514511"/>
    <w:rsid w:val="005155F8"/>
    <w:rsid w:val="00515805"/>
    <w:rsid w:val="005175C0"/>
    <w:rsid w:val="00517942"/>
    <w:rsid w:val="00517943"/>
    <w:rsid w:val="00520766"/>
    <w:rsid w:val="00520AB0"/>
    <w:rsid w:val="00522E21"/>
    <w:rsid w:val="00523536"/>
    <w:rsid w:val="0052370D"/>
    <w:rsid w:val="005252BC"/>
    <w:rsid w:val="00526746"/>
    <w:rsid w:val="0052708E"/>
    <w:rsid w:val="00530F4E"/>
    <w:rsid w:val="00531029"/>
    <w:rsid w:val="00531E90"/>
    <w:rsid w:val="0053262B"/>
    <w:rsid w:val="00533780"/>
    <w:rsid w:val="0053565A"/>
    <w:rsid w:val="005364EC"/>
    <w:rsid w:val="00537628"/>
    <w:rsid w:val="00542D79"/>
    <w:rsid w:val="00542E5D"/>
    <w:rsid w:val="00543A43"/>
    <w:rsid w:val="005449E6"/>
    <w:rsid w:val="0054641D"/>
    <w:rsid w:val="005465EC"/>
    <w:rsid w:val="00546939"/>
    <w:rsid w:val="005512C9"/>
    <w:rsid w:val="00551678"/>
    <w:rsid w:val="005527ED"/>
    <w:rsid w:val="00552FA4"/>
    <w:rsid w:val="00556A09"/>
    <w:rsid w:val="00557E54"/>
    <w:rsid w:val="00560479"/>
    <w:rsid w:val="00566D1E"/>
    <w:rsid w:val="005706DE"/>
    <w:rsid w:val="00570E77"/>
    <w:rsid w:val="00571043"/>
    <w:rsid w:val="00571E21"/>
    <w:rsid w:val="00572317"/>
    <w:rsid w:val="005727FD"/>
    <w:rsid w:val="00573519"/>
    <w:rsid w:val="00573DED"/>
    <w:rsid w:val="00574002"/>
    <w:rsid w:val="005746EE"/>
    <w:rsid w:val="00575B1E"/>
    <w:rsid w:val="005767E1"/>
    <w:rsid w:val="00580C42"/>
    <w:rsid w:val="00580FD3"/>
    <w:rsid w:val="00581C84"/>
    <w:rsid w:val="00585A38"/>
    <w:rsid w:val="005911CD"/>
    <w:rsid w:val="005939B9"/>
    <w:rsid w:val="00593D85"/>
    <w:rsid w:val="0059666D"/>
    <w:rsid w:val="00597648"/>
    <w:rsid w:val="00597B8D"/>
    <w:rsid w:val="005A0835"/>
    <w:rsid w:val="005A1A2F"/>
    <w:rsid w:val="005A1B30"/>
    <w:rsid w:val="005A39F3"/>
    <w:rsid w:val="005A41A1"/>
    <w:rsid w:val="005A69CB"/>
    <w:rsid w:val="005A7864"/>
    <w:rsid w:val="005A7FAB"/>
    <w:rsid w:val="005B2016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1BE"/>
    <w:rsid w:val="005C7C5B"/>
    <w:rsid w:val="005D321C"/>
    <w:rsid w:val="005D429B"/>
    <w:rsid w:val="005D495F"/>
    <w:rsid w:val="005D582C"/>
    <w:rsid w:val="005D650B"/>
    <w:rsid w:val="005E1425"/>
    <w:rsid w:val="005E1CF6"/>
    <w:rsid w:val="005E2B1D"/>
    <w:rsid w:val="005E4B22"/>
    <w:rsid w:val="005E6255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AC"/>
    <w:rsid w:val="006042CC"/>
    <w:rsid w:val="006101A0"/>
    <w:rsid w:val="00613107"/>
    <w:rsid w:val="00613CF0"/>
    <w:rsid w:val="00613F59"/>
    <w:rsid w:val="006149FE"/>
    <w:rsid w:val="00614ABD"/>
    <w:rsid w:val="00614F8D"/>
    <w:rsid w:val="006173C9"/>
    <w:rsid w:val="00620B9E"/>
    <w:rsid w:val="00621FBD"/>
    <w:rsid w:val="00622113"/>
    <w:rsid w:val="00624243"/>
    <w:rsid w:val="006255E1"/>
    <w:rsid w:val="0062790C"/>
    <w:rsid w:val="00627BC6"/>
    <w:rsid w:val="006302A9"/>
    <w:rsid w:val="006305FC"/>
    <w:rsid w:val="00630E0F"/>
    <w:rsid w:val="00632A88"/>
    <w:rsid w:val="00632C6B"/>
    <w:rsid w:val="006332DF"/>
    <w:rsid w:val="00633451"/>
    <w:rsid w:val="006337C0"/>
    <w:rsid w:val="006339FD"/>
    <w:rsid w:val="00633B86"/>
    <w:rsid w:val="00633ED2"/>
    <w:rsid w:val="0063665D"/>
    <w:rsid w:val="00637171"/>
    <w:rsid w:val="0064077F"/>
    <w:rsid w:val="0064090A"/>
    <w:rsid w:val="00640F09"/>
    <w:rsid w:val="00642602"/>
    <w:rsid w:val="00642C46"/>
    <w:rsid w:val="00643D9A"/>
    <w:rsid w:val="00644E10"/>
    <w:rsid w:val="0064575B"/>
    <w:rsid w:val="006477EB"/>
    <w:rsid w:val="00647FDE"/>
    <w:rsid w:val="006534E5"/>
    <w:rsid w:val="00654086"/>
    <w:rsid w:val="0065425F"/>
    <w:rsid w:val="00655AD0"/>
    <w:rsid w:val="00655DC0"/>
    <w:rsid w:val="00657B97"/>
    <w:rsid w:val="00660D7E"/>
    <w:rsid w:val="00666432"/>
    <w:rsid w:val="00671A76"/>
    <w:rsid w:val="0067262A"/>
    <w:rsid w:val="00673C3C"/>
    <w:rsid w:val="00673F3F"/>
    <w:rsid w:val="00673F64"/>
    <w:rsid w:val="00674663"/>
    <w:rsid w:val="006749CD"/>
    <w:rsid w:val="00674F7F"/>
    <w:rsid w:val="0067551B"/>
    <w:rsid w:val="00675B8B"/>
    <w:rsid w:val="0068291A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A0A0D"/>
    <w:rsid w:val="006A31C8"/>
    <w:rsid w:val="006A3E68"/>
    <w:rsid w:val="006A464E"/>
    <w:rsid w:val="006A55B7"/>
    <w:rsid w:val="006A58AF"/>
    <w:rsid w:val="006A5E2A"/>
    <w:rsid w:val="006A5F4F"/>
    <w:rsid w:val="006A63F4"/>
    <w:rsid w:val="006B17F4"/>
    <w:rsid w:val="006B1A65"/>
    <w:rsid w:val="006B25BA"/>
    <w:rsid w:val="006B3CC6"/>
    <w:rsid w:val="006B4A30"/>
    <w:rsid w:val="006B509B"/>
    <w:rsid w:val="006C05DA"/>
    <w:rsid w:val="006C10D2"/>
    <w:rsid w:val="006C1FBE"/>
    <w:rsid w:val="006C3623"/>
    <w:rsid w:val="006D14CE"/>
    <w:rsid w:val="006D1A04"/>
    <w:rsid w:val="006D1DBB"/>
    <w:rsid w:val="006D47ED"/>
    <w:rsid w:val="006D4890"/>
    <w:rsid w:val="006D5125"/>
    <w:rsid w:val="006D7E2E"/>
    <w:rsid w:val="006E0145"/>
    <w:rsid w:val="006E0158"/>
    <w:rsid w:val="006E1DD6"/>
    <w:rsid w:val="006E2882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3C57"/>
    <w:rsid w:val="006F4C93"/>
    <w:rsid w:val="006F5A9E"/>
    <w:rsid w:val="006F5C26"/>
    <w:rsid w:val="006F6144"/>
    <w:rsid w:val="00700824"/>
    <w:rsid w:val="00701B6D"/>
    <w:rsid w:val="00701E6D"/>
    <w:rsid w:val="00703B5D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5871"/>
    <w:rsid w:val="00716514"/>
    <w:rsid w:val="00717A41"/>
    <w:rsid w:val="007204FA"/>
    <w:rsid w:val="00720D1E"/>
    <w:rsid w:val="00722AB3"/>
    <w:rsid w:val="00722C93"/>
    <w:rsid w:val="00723E52"/>
    <w:rsid w:val="0072459F"/>
    <w:rsid w:val="00725D69"/>
    <w:rsid w:val="0072606E"/>
    <w:rsid w:val="007262EA"/>
    <w:rsid w:val="00726628"/>
    <w:rsid w:val="007278B6"/>
    <w:rsid w:val="00727F8A"/>
    <w:rsid w:val="00731A11"/>
    <w:rsid w:val="00732AFF"/>
    <w:rsid w:val="0073401C"/>
    <w:rsid w:val="00734651"/>
    <w:rsid w:val="00735CA3"/>
    <w:rsid w:val="007373BF"/>
    <w:rsid w:val="00737A23"/>
    <w:rsid w:val="00737D0C"/>
    <w:rsid w:val="00741C8A"/>
    <w:rsid w:val="00743D31"/>
    <w:rsid w:val="00745D90"/>
    <w:rsid w:val="00745EF3"/>
    <w:rsid w:val="007460F8"/>
    <w:rsid w:val="0074752A"/>
    <w:rsid w:val="0075024C"/>
    <w:rsid w:val="00750BB7"/>
    <w:rsid w:val="00751164"/>
    <w:rsid w:val="007531DC"/>
    <w:rsid w:val="00753590"/>
    <w:rsid w:val="00753F87"/>
    <w:rsid w:val="00754D4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76C0B"/>
    <w:rsid w:val="00776E10"/>
    <w:rsid w:val="00780E7D"/>
    <w:rsid w:val="0078205F"/>
    <w:rsid w:val="00783B77"/>
    <w:rsid w:val="0078580F"/>
    <w:rsid w:val="0078613B"/>
    <w:rsid w:val="00786339"/>
    <w:rsid w:val="007911A9"/>
    <w:rsid w:val="00791514"/>
    <w:rsid w:val="0079324C"/>
    <w:rsid w:val="007949E8"/>
    <w:rsid w:val="00795534"/>
    <w:rsid w:val="00796761"/>
    <w:rsid w:val="00796ADA"/>
    <w:rsid w:val="00796EEF"/>
    <w:rsid w:val="007972A1"/>
    <w:rsid w:val="007A0080"/>
    <w:rsid w:val="007A3043"/>
    <w:rsid w:val="007A4050"/>
    <w:rsid w:val="007A5112"/>
    <w:rsid w:val="007A53B6"/>
    <w:rsid w:val="007A58A6"/>
    <w:rsid w:val="007A5F4A"/>
    <w:rsid w:val="007A5FF6"/>
    <w:rsid w:val="007A65C0"/>
    <w:rsid w:val="007B0268"/>
    <w:rsid w:val="007B1598"/>
    <w:rsid w:val="007B2818"/>
    <w:rsid w:val="007B65DD"/>
    <w:rsid w:val="007B75C3"/>
    <w:rsid w:val="007B7CCB"/>
    <w:rsid w:val="007C0072"/>
    <w:rsid w:val="007C16C3"/>
    <w:rsid w:val="007C2B11"/>
    <w:rsid w:val="007C3605"/>
    <w:rsid w:val="007C4AE5"/>
    <w:rsid w:val="007C5005"/>
    <w:rsid w:val="007C7824"/>
    <w:rsid w:val="007C7C94"/>
    <w:rsid w:val="007D0284"/>
    <w:rsid w:val="007D0677"/>
    <w:rsid w:val="007D22EF"/>
    <w:rsid w:val="007D31DD"/>
    <w:rsid w:val="007D349F"/>
    <w:rsid w:val="007D4A3F"/>
    <w:rsid w:val="007D53B9"/>
    <w:rsid w:val="007D669D"/>
    <w:rsid w:val="007D6BE0"/>
    <w:rsid w:val="007D711E"/>
    <w:rsid w:val="007D7340"/>
    <w:rsid w:val="007E0BF8"/>
    <w:rsid w:val="007E13C6"/>
    <w:rsid w:val="007E165D"/>
    <w:rsid w:val="007E5B4B"/>
    <w:rsid w:val="007E6A97"/>
    <w:rsid w:val="007E6AEB"/>
    <w:rsid w:val="007E76E0"/>
    <w:rsid w:val="007F449E"/>
    <w:rsid w:val="007F4F92"/>
    <w:rsid w:val="007F5630"/>
    <w:rsid w:val="007F5930"/>
    <w:rsid w:val="007F6F4A"/>
    <w:rsid w:val="007F77B2"/>
    <w:rsid w:val="00800891"/>
    <w:rsid w:val="0080142E"/>
    <w:rsid w:val="0080258B"/>
    <w:rsid w:val="008036CF"/>
    <w:rsid w:val="00803B03"/>
    <w:rsid w:val="00804A90"/>
    <w:rsid w:val="0080590D"/>
    <w:rsid w:val="00807E71"/>
    <w:rsid w:val="00810FDD"/>
    <w:rsid w:val="008111D8"/>
    <w:rsid w:val="00813334"/>
    <w:rsid w:val="008137C5"/>
    <w:rsid w:val="00813CC1"/>
    <w:rsid w:val="00814AFA"/>
    <w:rsid w:val="00814BC3"/>
    <w:rsid w:val="008161E4"/>
    <w:rsid w:val="0081793E"/>
    <w:rsid w:val="00820AB5"/>
    <w:rsid w:val="0082171F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1F16"/>
    <w:rsid w:val="00843479"/>
    <w:rsid w:val="00845303"/>
    <w:rsid w:val="008471A8"/>
    <w:rsid w:val="00852889"/>
    <w:rsid w:val="008536AB"/>
    <w:rsid w:val="00854BD2"/>
    <w:rsid w:val="008550FC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7494"/>
    <w:rsid w:val="008775A4"/>
    <w:rsid w:val="0088021A"/>
    <w:rsid w:val="008833AF"/>
    <w:rsid w:val="00883C38"/>
    <w:rsid w:val="008842A9"/>
    <w:rsid w:val="0088430D"/>
    <w:rsid w:val="00884686"/>
    <w:rsid w:val="00884BC8"/>
    <w:rsid w:val="00884BE4"/>
    <w:rsid w:val="0088587F"/>
    <w:rsid w:val="008913F2"/>
    <w:rsid w:val="008919F7"/>
    <w:rsid w:val="008927F9"/>
    <w:rsid w:val="00894BDD"/>
    <w:rsid w:val="00895C6D"/>
    <w:rsid w:val="00896457"/>
    <w:rsid w:val="0089674B"/>
    <w:rsid w:val="00897C1D"/>
    <w:rsid w:val="008A26D4"/>
    <w:rsid w:val="008A3ED6"/>
    <w:rsid w:val="008A3EE6"/>
    <w:rsid w:val="008A42E0"/>
    <w:rsid w:val="008A63DC"/>
    <w:rsid w:val="008A7EDC"/>
    <w:rsid w:val="008A7FCC"/>
    <w:rsid w:val="008B19ED"/>
    <w:rsid w:val="008B1C62"/>
    <w:rsid w:val="008B3AE0"/>
    <w:rsid w:val="008B491B"/>
    <w:rsid w:val="008B4CBF"/>
    <w:rsid w:val="008B72EA"/>
    <w:rsid w:val="008C3F15"/>
    <w:rsid w:val="008C49E9"/>
    <w:rsid w:val="008C5330"/>
    <w:rsid w:val="008C5F57"/>
    <w:rsid w:val="008C6DBE"/>
    <w:rsid w:val="008D0A8C"/>
    <w:rsid w:val="008D2023"/>
    <w:rsid w:val="008D3754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2EBA"/>
    <w:rsid w:val="008E5AEA"/>
    <w:rsid w:val="008E6A5F"/>
    <w:rsid w:val="008E6EFB"/>
    <w:rsid w:val="008E7485"/>
    <w:rsid w:val="008F00E7"/>
    <w:rsid w:val="008F2347"/>
    <w:rsid w:val="008F2EDC"/>
    <w:rsid w:val="008F32D0"/>
    <w:rsid w:val="008F5557"/>
    <w:rsid w:val="008F5635"/>
    <w:rsid w:val="008F777E"/>
    <w:rsid w:val="009016FE"/>
    <w:rsid w:val="00901FCC"/>
    <w:rsid w:val="009025B3"/>
    <w:rsid w:val="00903F99"/>
    <w:rsid w:val="009076DF"/>
    <w:rsid w:val="00907B12"/>
    <w:rsid w:val="00907DA7"/>
    <w:rsid w:val="00907F64"/>
    <w:rsid w:val="00911B06"/>
    <w:rsid w:val="009158A2"/>
    <w:rsid w:val="00917D56"/>
    <w:rsid w:val="00922D2D"/>
    <w:rsid w:val="00922D64"/>
    <w:rsid w:val="009231B3"/>
    <w:rsid w:val="009260C9"/>
    <w:rsid w:val="00927304"/>
    <w:rsid w:val="009277AD"/>
    <w:rsid w:val="00930067"/>
    <w:rsid w:val="00930798"/>
    <w:rsid w:val="00933F31"/>
    <w:rsid w:val="00934630"/>
    <w:rsid w:val="009350C7"/>
    <w:rsid w:val="00935577"/>
    <w:rsid w:val="00937907"/>
    <w:rsid w:val="00940BCE"/>
    <w:rsid w:val="0094171D"/>
    <w:rsid w:val="00942559"/>
    <w:rsid w:val="00943245"/>
    <w:rsid w:val="00943C37"/>
    <w:rsid w:val="009444BB"/>
    <w:rsid w:val="00944A0F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470C"/>
    <w:rsid w:val="00954C2F"/>
    <w:rsid w:val="00956D06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D7"/>
    <w:rsid w:val="00984970"/>
    <w:rsid w:val="0098555A"/>
    <w:rsid w:val="00986616"/>
    <w:rsid w:val="00986A1E"/>
    <w:rsid w:val="00987368"/>
    <w:rsid w:val="00990383"/>
    <w:rsid w:val="009928DD"/>
    <w:rsid w:val="00994A5A"/>
    <w:rsid w:val="009950CE"/>
    <w:rsid w:val="009951AD"/>
    <w:rsid w:val="0099577A"/>
    <w:rsid w:val="0099585E"/>
    <w:rsid w:val="00995DA7"/>
    <w:rsid w:val="009960EB"/>
    <w:rsid w:val="00997077"/>
    <w:rsid w:val="0099764C"/>
    <w:rsid w:val="009A0F7B"/>
    <w:rsid w:val="009A194D"/>
    <w:rsid w:val="009A3302"/>
    <w:rsid w:val="009A4EDA"/>
    <w:rsid w:val="009A6197"/>
    <w:rsid w:val="009A62C1"/>
    <w:rsid w:val="009A77C5"/>
    <w:rsid w:val="009A7A28"/>
    <w:rsid w:val="009B1269"/>
    <w:rsid w:val="009B1C8D"/>
    <w:rsid w:val="009B37CD"/>
    <w:rsid w:val="009B3D66"/>
    <w:rsid w:val="009B3DB9"/>
    <w:rsid w:val="009B47E2"/>
    <w:rsid w:val="009B4E0F"/>
    <w:rsid w:val="009B6788"/>
    <w:rsid w:val="009B6BC8"/>
    <w:rsid w:val="009C1580"/>
    <w:rsid w:val="009C2EF4"/>
    <w:rsid w:val="009C3459"/>
    <w:rsid w:val="009C447E"/>
    <w:rsid w:val="009C4772"/>
    <w:rsid w:val="009C4AB5"/>
    <w:rsid w:val="009C4D8A"/>
    <w:rsid w:val="009C5B2E"/>
    <w:rsid w:val="009C7377"/>
    <w:rsid w:val="009C7A89"/>
    <w:rsid w:val="009C7DD3"/>
    <w:rsid w:val="009D2118"/>
    <w:rsid w:val="009D27AD"/>
    <w:rsid w:val="009D328C"/>
    <w:rsid w:val="009D4C05"/>
    <w:rsid w:val="009D6E26"/>
    <w:rsid w:val="009D71B6"/>
    <w:rsid w:val="009D7C41"/>
    <w:rsid w:val="009D7D10"/>
    <w:rsid w:val="009E3A54"/>
    <w:rsid w:val="009E4D50"/>
    <w:rsid w:val="009E54BD"/>
    <w:rsid w:val="009E5606"/>
    <w:rsid w:val="009E64DF"/>
    <w:rsid w:val="009E7503"/>
    <w:rsid w:val="009F0546"/>
    <w:rsid w:val="009F0E33"/>
    <w:rsid w:val="009F13C5"/>
    <w:rsid w:val="009F2B14"/>
    <w:rsid w:val="009F2B62"/>
    <w:rsid w:val="009F65D1"/>
    <w:rsid w:val="009F71A6"/>
    <w:rsid w:val="00A00195"/>
    <w:rsid w:val="00A00199"/>
    <w:rsid w:val="00A01538"/>
    <w:rsid w:val="00A06211"/>
    <w:rsid w:val="00A067A9"/>
    <w:rsid w:val="00A06802"/>
    <w:rsid w:val="00A10143"/>
    <w:rsid w:val="00A1022C"/>
    <w:rsid w:val="00A12332"/>
    <w:rsid w:val="00A14581"/>
    <w:rsid w:val="00A15E56"/>
    <w:rsid w:val="00A16FE4"/>
    <w:rsid w:val="00A213CA"/>
    <w:rsid w:val="00A23626"/>
    <w:rsid w:val="00A27733"/>
    <w:rsid w:val="00A30AEF"/>
    <w:rsid w:val="00A31D5B"/>
    <w:rsid w:val="00A31F9F"/>
    <w:rsid w:val="00A324F5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534E"/>
    <w:rsid w:val="00A45B47"/>
    <w:rsid w:val="00A46600"/>
    <w:rsid w:val="00A4795F"/>
    <w:rsid w:val="00A47D0B"/>
    <w:rsid w:val="00A510D3"/>
    <w:rsid w:val="00A52A31"/>
    <w:rsid w:val="00A54D5F"/>
    <w:rsid w:val="00A55D1F"/>
    <w:rsid w:val="00A55D23"/>
    <w:rsid w:val="00A56501"/>
    <w:rsid w:val="00A57B9A"/>
    <w:rsid w:val="00A61AE1"/>
    <w:rsid w:val="00A632ED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3A7C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26A7"/>
    <w:rsid w:val="00AA36D1"/>
    <w:rsid w:val="00AA37E7"/>
    <w:rsid w:val="00AA4219"/>
    <w:rsid w:val="00AA5AC5"/>
    <w:rsid w:val="00AA6C80"/>
    <w:rsid w:val="00AA7F6C"/>
    <w:rsid w:val="00AB250B"/>
    <w:rsid w:val="00AB389E"/>
    <w:rsid w:val="00AB49DB"/>
    <w:rsid w:val="00AB4E97"/>
    <w:rsid w:val="00AB554B"/>
    <w:rsid w:val="00AB70D8"/>
    <w:rsid w:val="00AC1A4E"/>
    <w:rsid w:val="00AC1AF0"/>
    <w:rsid w:val="00AC21C4"/>
    <w:rsid w:val="00AC2E73"/>
    <w:rsid w:val="00AC2FCD"/>
    <w:rsid w:val="00AC5068"/>
    <w:rsid w:val="00AC566D"/>
    <w:rsid w:val="00AC69F4"/>
    <w:rsid w:val="00AD0F17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2E4C"/>
    <w:rsid w:val="00AF4737"/>
    <w:rsid w:val="00AF5584"/>
    <w:rsid w:val="00AF64F6"/>
    <w:rsid w:val="00B01113"/>
    <w:rsid w:val="00B01690"/>
    <w:rsid w:val="00B0522E"/>
    <w:rsid w:val="00B05536"/>
    <w:rsid w:val="00B05D98"/>
    <w:rsid w:val="00B0719E"/>
    <w:rsid w:val="00B076F9"/>
    <w:rsid w:val="00B07A30"/>
    <w:rsid w:val="00B105F3"/>
    <w:rsid w:val="00B114E8"/>
    <w:rsid w:val="00B12F21"/>
    <w:rsid w:val="00B138EC"/>
    <w:rsid w:val="00B13F67"/>
    <w:rsid w:val="00B13F7D"/>
    <w:rsid w:val="00B14CD7"/>
    <w:rsid w:val="00B1548F"/>
    <w:rsid w:val="00B1598C"/>
    <w:rsid w:val="00B16D64"/>
    <w:rsid w:val="00B17782"/>
    <w:rsid w:val="00B17DA3"/>
    <w:rsid w:val="00B219BA"/>
    <w:rsid w:val="00B21A05"/>
    <w:rsid w:val="00B221C5"/>
    <w:rsid w:val="00B257A3"/>
    <w:rsid w:val="00B2693F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767"/>
    <w:rsid w:val="00B37503"/>
    <w:rsid w:val="00B4364F"/>
    <w:rsid w:val="00B43CD7"/>
    <w:rsid w:val="00B4619B"/>
    <w:rsid w:val="00B465D4"/>
    <w:rsid w:val="00B46623"/>
    <w:rsid w:val="00B47D6E"/>
    <w:rsid w:val="00B56EC3"/>
    <w:rsid w:val="00B60E86"/>
    <w:rsid w:val="00B620B9"/>
    <w:rsid w:val="00B62509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960"/>
    <w:rsid w:val="00B85CDC"/>
    <w:rsid w:val="00B86695"/>
    <w:rsid w:val="00B86C48"/>
    <w:rsid w:val="00B86CDC"/>
    <w:rsid w:val="00B90233"/>
    <w:rsid w:val="00B91163"/>
    <w:rsid w:val="00B926D3"/>
    <w:rsid w:val="00B92F41"/>
    <w:rsid w:val="00B93722"/>
    <w:rsid w:val="00B95E03"/>
    <w:rsid w:val="00B961F4"/>
    <w:rsid w:val="00B97085"/>
    <w:rsid w:val="00B97103"/>
    <w:rsid w:val="00B97703"/>
    <w:rsid w:val="00BA0B62"/>
    <w:rsid w:val="00BA2299"/>
    <w:rsid w:val="00BA5244"/>
    <w:rsid w:val="00BA6C25"/>
    <w:rsid w:val="00BB119C"/>
    <w:rsid w:val="00BB2671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447A"/>
    <w:rsid w:val="00BC74EE"/>
    <w:rsid w:val="00BC78EE"/>
    <w:rsid w:val="00BC795A"/>
    <w:rsid w:val="00BD0C4F"/>
    <w:rsid w:val="00BD0DA6"/>
    <w:rsid w:val="00BD12AD"/>
    <w:rsid w:val="00BD1B44"/>
    <w:rsid w:val="00BD4F51"/>
    <w:rsid w:val="00BD5F5C"/>
    <w:rsid w:val="00BE0C55"/>
    <w:rsid w:val="00BE0F57"/>
    <w:rsid w:val="00BE1B0F"/>
    <w:rsid w:val="00BE205F"/>
    <w:rsid w:val="00BE46E6"/>
    <w:rsid w:val="00BE519D"/>
    <w:rsid w:val="00BE6969"/>
    <w:rsid w:val="00BF3444"/>
    <w:rsid w:val="00BF45AE"/>
    <w:rsid w:val="00BF4A70"/>
    <w:rsid w:val="00BF51E3"/>
    <w:rsid w:val="00BF526D"/>
    <w:rsid w:val="00BF5779"/>
    <w:rsid w:val="00BF57C1"/>
    <w:rsid w:val="00BF6CC9"/>
    <w:rsid w:val="00C0207B"/>
    <w:rsid w:val="00C0250A"/>
    <w:rsid w:val="00C0261E"/>
    <w:rsid w:val="00C02AE4"/>
    <w:rsid w:val="00C0564F"/>
    <w:rsid w:val="00C06B65"/>
    <w:rsid w:val="00C10A0C"/>
    <w:rsid w:val="00C1130F"/>
    <w:rsid w:val="00C11E7F"/>
    <w:rsid w:val="00C1329C"/>
    <w:rsid w:val="00C14B33"/>
    <w:rsid w:val="00C14DD8"/>
    <w:rsid w:val="00C15E2F"/>
    <w:rsid w:val="00C166D4"/>
    <w:rsid w:val="00C177C2"/>
    <w:rsid w:val="00C2274D"/>
    <w:rsid w:val="00C23CB9"/>
    <w:rsid w:val="00C241C9"/>
    <w:rsid w:val="00C24AB7"/>
    <w:rsid w:val="00C24F3D"/>
    <w:rsid w:val="00C2644A"/>
    <w:rsid w:val="00C300FF"/>
    <w:rsid w:val="00C30462"/>
    <w:rsid w:val="00C364FC"/>
    <w:rsid w:val="00C37A41"/>
    <w:rsid w:val="00C41130"/>
    <w:rsid w:val="00C42B96"/>
    <w:rsid w:val="00C4396A"/>
    <w:rsid w:val="00C43A33"/>
    <w:rsid w:val="00C44D07"/>
    <w:rsid w:val="00C460E9"/>
    <w:rsid w:val="00C462C3"/>
    <w:rsid w:val="00C46669"/>
    <w:rsid w:val="00C477EF"/>
    <w:rsid w:val="00C47F23"/>
    <w:rsid w:val="00C503DA"/>
    <w:rsid w:val="00C504CA"/>
    <w:rsid w:val="00C50AD1"/>
    <w:rsid w:val="00C5599A"/>
    <w:rsid w:val="00C6044B"/>
    <w:rsid w:val="00C60C04"/>
    <w:rsid w:val="00C60CDA"/>
    <w:rsid w:val="00C6196F"/>
    <w:rsid w:val="00C631D9"/>
    <w:rsid w:val="00C6351D"/>
    <w:rsid w:val="00C64655"/>
    <w:rsid w:val="00C67EEA"/>
    <w:rsid w:val="00C73671"/>
    <w:rsid w:val="00C74509"/>
    <w:rsid w:val="00C74AC3"/>
    <w:rsid w:val="00C75EDD"/>
    <w:rsid w:val="00C76797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400B"/>
    <w:rsid w:val="00CA5013"/>
    <w:rsid w:val="00CA5414"/>
    <w:rsid w:val="00CA663C"/>
    <w:rsid w:val="00CA7AF1"/>
    <w:rsid w:val="00CA7F5F"/>
    <w:rsid w:val="00CB078B"/>
    <w:rsid w:val="00CB1F7D"/>
    <w:rsid w:val="00CB4032"/>
    <w:rsid w:val="00CB545F"/>
    <w:rsid w:val="00CB6AC8"/>
    <w:rsid w:val="00CC0119"/>
    <w:rsid w:val="00CC049E"/>
    <w:rsid w:val="00CC207D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9A7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569C"/>
    <w:rsid w:val="00CE6A0F"/>
    <w:rsid w:val="00CE71EE"/>
    <w:rsid w:val="00CE730E"/>
    <w:rsid w:val="00CE7F16"/>
    <w:rsid w:val="00CF12CF"/>
    <w:rsid w:val="00CF1ABF"/>
    <w:rsid w:val="00CF1AC8"/>
    <w:rsid w:val="00CF1EF2"/>
    <w:rsid w:val="00CF237F"/>
    <w:rsid w:val="00CF24BA"/>
    <w:rsid w:val="00CF458D"/>
    <w:rsid w:val="00CF4BC0"/>
    <w:rsid w:val="00CF59A1"/>
    <w:rsid w:val="00CF6BC0"/>
    <w:rsid w:val="00D01A14"/>
    <w:rsid w:val="00D01F79"/>
    <w:rsid w:val="00D03EF0"/>
    <w:rsid w:val="00D049B1"/>
    <w:rsid w:val="00D04F26"/>
    <w:rsid w:val="00D078BA"/>
    <w:rsid w:val="00D10C04"/>
    <w:rsid w:val="00D10EE7"/>
    <w:rsid w:val="00D11919"/>
    <w:rsid w:val="00D13682"/>
    <w:rsid w:val="00D1369E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C62"/>
    <w:rsid w:val="00D22D06"/>
    <w:rsid w:val="00D23A88"/>
    <w:rsid w:val="00D23D85"/>
    <w:rsid w:val="00D25A76"/>
    <w:rsid w:val="00D26E10"/>
    <w:rsid w:val="00D313F6"/>
    <w:rsid w:val="00D31BD2"/>
    <w:rsid w:val="00D32D20"/>
    <w:rsid w:val="00D335DB"/>
    <w:rsid w:val="00D341E2"/>
    <w:rsid w:val="00D34FBB"/>
    <w:rsid w:val="00D354F0"/>
    <w:rsid w:val="00D358CA"/>
    <w:rsid w:val="00D363F0"/>
    <w:rsid w:val="00D36677"/>
    <w:rsid w:val="00D36688"/>
    <w:rsid w:val="00D37AA3"/>
    <w:rsid w:val="00D41708"/>
    <w:rsid w:val="00D4214E"/>
    <w:rsid w:val="00D4452D"/>
    <w:rsid w:val="00D445D5"/>
    <w:rsid w:val="00D53D2C"/>
    <w:rsid w:val="00D5623E"/>
    <w:rsid w:val="00D56A8D"/>
    <w:rsid w:val="00D56CD0"/>
    <w:rsid w:val="00D5709E"/>
    <w:rsid w:val="00D57AC9"/>
    <w:rsid w:val="00D60048"/>
    <w:rsid w:val="00D6138F"/>
    <w:rsid w:val="00D61397"/>
    <w:rsid w:val="00D6370E"/>
    <w:rsid w:val="00D63E18"/>
    <w:rsid w:val="00D65281"/>
    <w:rsid w:val="00D66B44"/>
    <w:rsid w:val="00D70B87"/>
    <w:rsid w:val="00D70EB7"/>
    <w:rsid w:val="00D71668"/>
    <w:rsid w:val="00D72F2B"/>
    <w:rsid w:val="00D74E37"/>
    <w:rsid w:val="00D7531B"/>
    <w:rsid w:val="00D802B9"/>
    <w:rsid w:val="00D81A16"/>
    <w:rsid w:val="00D83B5F"/>
    <w:rsid w:val="00D83F77"/>
    <w:rsid w:val="00D8466F"/>
    <w:rsid w:val="00D84B60"/>
    <w:rsid w:val="00D85C9F"/>
    <w:rsid w:val="00D85CEF"/>
    <w:rsid w:val="00D85DF1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011"/>
    <w:rsid w:val="00DA2AF7"/>
    <w:rsid w:val="00DA331A"/>
    <w:rsid w:val="00DA6D5A"/>
    <w:rsid w:val="00DA7FFB"/>
    <w:rsid w:val="00DB0815"/>
    <w:rsid w:val="00DB220C"/>
    <w:rsid w:val="00DB34D5"/>
    <w:rsid w:val="00DB39FD"/>
    <w:rsid w:val="00DB43AB"/>
    <w:rsid w:val="00DB46A0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2DF"/>
    <w:rsid w:val="00DD2380"/>
    <w:rsid w:val="00DD3ACD"/>
    <w:rsid w:val="00DD5AE4"/>
    <w:rsid w:val="00DD6516"/>
    <w:rsid w:val="00DD7971"/>
    <w:rsid w:val="00DE0046"/>
    <w:rsid w:val="00DE1E95"/>
    <w:rsid w:val="00DE2062"/>
    <w:rsid w:val="00DE44CC"/>
    <w:rsid w:val="00DE499B"/>
    <w:rsid w:val="00DE5685"/>
    <w:rsid w:val="00DE6BB0"/>
    <w:rsid w:val="00DF0022"/>
    <w:rsid w:val="00DF100C"/>
    <w:rsid w:val="00DF18B2"/>
    <w:rsid w:val="00DF297C"/>
    <w:rsid w:val="00DF4D5E"/>
    <w:rsid w:val="00DF7B97"/>
    <w:rsid w:val="00E018A3"/>
    <w:rsid w:val="00E03354"/>
    <w:rsid w:val="00E033BD"/>
    <w:rsid w:val="00E03EF5"/>
    <w:rsid w:val="00E03FF1"/>
    <w:rsid w:val="00E044AB"/>
    <w:rsid w:val="00E0603C"/>
    <w:rsid w:val="00E06327"/>
    <w:rsid w:val="00E10DDA"/>
    <w:rsid w:val="00E14EBC"/>
    <w:rsid w:val="00E17963"/>
    <w:rsid w:val="00E20A85"/>
    <w:rsid w:val="00E21396"/>
    <w:rsid w:val="00E2249A"/>
    <w:rsid w:val="00E236F5"/>
    <w:rsid w:val="00E24506"/>
    <w:rsid w:val="00E30881"/>
    <w:rsid w:val="00E31D6F"/>
    <w:rsid w:val="00E33297"/>
    <w:rsid w:val="00E3596F"/>
    <w:rsid w:val="00E37F64"/>
    <w:rsid w:val="00E402A8"/>
    <w:rsid w:val="00E41A0E"/>
    <w:rsid w:val="00E43AD9"/>
    <w:rsid w:val="00E4506A"/>
    <w:rsid w:val="00E46834"/>
    <w:rsid w:val="00E4691B"/>
    <w:rsid w:val="00E470D0"/>
    <w:rsid w:val="00E5027A"/>
    <w:rsid w:val="00E52407"/>
    <w:rsid w:val="00E52A58"/>
    <w:rsid w:val="00E5317A"/>
    <w:rsid w:val="00E545F5"/>
    <w:rsid w:val="00E56678"/>
    <w:rsid w:val="00E56E80"/>
    <w:rsid w:val="00E61064"/>
    <w:rsid w:val="00E61663"/>
    <w:rsid w:val="00E63FCC"/>
    <w:rsid w:val="00E64A39"/>
    <w:rsid w:val="00E65921"/>
    <w:rsid w:val="00E659E2"/>
    <w:rsid w:val="00E65BC4"/>
    <w:rsid w:val="00E65FF0"/>
    <w:rsid w:val="00E6767F"/>
    <w:rsid w:val="00E704DD"/>
    <w:rsid w:val="00E705EF"/>
    <w:rsid w:val="00E70607"/>
    <w:rsid w:val="00E70734"/>
    <w:rsid w:val="00E72203"/>
    <w:rsid w:val="00E73D1C"/>
    <w:rsid w:val="00E74CA6"/>
    <w:rsid w:val="00E75974"/>
    <w:rsid w:val="00E75F5E"/>
    <w:rsid w:val="00E80D4B"/>
    <w:rsid w:val="00E862C5"/>
    <w:rsid w:val="00E8670A"/>
    <w:rsid w:val="00E87F61"/>
    <w:rsid w:val="00E90C26"/>
    <w:rsid w:val="00E93B04"/>
    <w:rsid w:val="00E96316"/>
    <w:rsid w:val="00E9660E"/>
    <w:rsid w:val="00EA100B"/>
    <w:rsid w:val="00EA1AF7"/>
    <w:rsid w:val="00EA2178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5C0E"/>
    <w:rsid w:val="00EC60A1"/>
    <w:rsid w:val="00EC67CC"/>
    <w:rsid w:val="00EC68F7"/>
    <w:rsid w:val="00EC6F8E"/>
    <w:rsid w:val="00EC7DCB"/>
    <w:rsid w:val="00EC7F43"/>
    <w:rsid w:val="00ED1F83"/>
    <w:rsid w:val="00ED2416"/>
    <w:rsid w:val="00ED2DE4"/>
    <w:rsid w:val="00ED32A8"/>
    <w:rsid w:val="00ED4C9A"/>
    <w:rsid w:val="00ED5020"/>
    <w:rsid w:val="00ED6A8E"/>
    <w:rsid w:val="00ED7126"/>
    <w:rsid w:val="00EE0B70"/>
    <w:rsid w:val="00EE129F"/>
    <w:rsid w:val="00EE1E05"/>
    <w:rsid w:val="00EE2AE3"/>
    <w:rsid w:val="00EE5AB4"/>
    <w:rsid w:val="00EE611C"/>
    <w:rsid w:val="00EE7374"/>
    <w:rsid w:val="00EF0E3B"/>
    <w:rsid w:val="00EF20E6"/>
    <w:rsid w:val="00EF24CD"/>
    <w:rsid w:val="00EF2EF0"/>
    <w:rsid w:val="00EF3AD8"/>
    <w:rsid w:val="00EF3C80"/>
    <w:rsid w:val="00EF4831"/>
    <w:rsid w:val="00EF4D13"/>
    <w:rsid w:val="00EF51F1"/>
    <w:rsid w:val="00F006CD"/>
    <w:rsid w:val="00F01D9E"/>
    <w:rsid w:val="00F03CC1"/>
    <w:rsid w:val="00F043C7"/>
    <w:rsid w:val="00F05830"/>
    <w:rsid w:val="00F058DF"/>
    <w:rsid w:val="00F05BBD"/>
    <w:rsid w:val="00F07005"/>
    <w:rsid w:val="00F0724C"/>
    <w:rsid w:val="00F10DEB"/>
    <w:rsid w:val="00F13619"/>
    <w:rsid w:val="00F15078"/>
    <w:rsid w:val="00F16B65"/>
    <w:rsid w:val="00F17A5D"/>
    <w:rsid w:val="00F20177"/>
    <w:rsid w:val="00F2033E"/>
    <w:rsid w:val="00F20E2F"/>
    <w:rsid w:val="00F22B9A"/>
    <w:rsid w:val="00F2447A"/>
    <w:rsid w:val="00F247F5"/>
    <w:rsid w:val="00F24B47"/>
    <w:rsid w:val="00F24BBE"/>
    <w:rsid w:val="00F25AF6"/>
    <w:rsid w:val="00F263AA"/>
    <w:rsid w:val="00F27ABA"/>
    <w:rsid w:val="00F316BF"/>
    <w:rsid w:val="00F32974"/>
    <w:rsid w:val="00F32DB3"/>
    <w:rsid w:val="00F377F2"/>
    <w:rsid w:val="00F37B9F"/>
    <w:rsid w:val="00F40B8A"/>
    <w:rsid w:val="00F40ED2"/>
    <w:rsid w:val="00F41D10"/>
    <w:rsid w:val="00F42DBE"/>
    <w:rsid w:val="00F4381F"/>
    <w:rsid w:val="00F44815"/>
    <w:rsid w:val="00F44F5B"/>
    <w:rsid w:val="00F451FA"/>
    <w:rsid w:val="00F454D9"/>
    <w:rsid w:val="00F46671"/>
    <w:rsid w:val="00F4696A"/>
    <w:rsid w:val="00F47D6D"/>
    <w:rsid w:val="00F50B1F"/>
    <w:rsid w:val="00F51DBD"/>
    <w:rsid w:val="00F5372D"/>
    <w:rsid w:val="00F55AB8"/>
    <w:rsid w:val="00F55B65"/>
    <w:rsid w:val="00F56D1F"/>
    <w:rsid w:val="00F56DD2"/>
    <w:rsid w:val="00F56E2E"/>
    <w:rsid w:val="00F57E60"/>
    <w:rsid w:val="00F613A2"/>
    <w:rsid w:val="00F62128"/>
    <w:rsid w:val="00F62790"/>
    <w:rsid w:val="00F62D83"/>
    <w:rsid w:val="00F63379"/>
    <w:rsid w:val="00F635DD"/>
    <w:rsid w:val="00F652AC"/>
    <w:rsid w:val="00F71322"/>
    <w:rsid w:val="00F72835"/>
    <w:rsid w:val="00F72A6B"/>
    <w:rsid w:val="00F74B0A"/>
    <w:rsid w:val="00F75833"/>
    <w:rsid w:val="00F779D2"/>
    <w:rsid w:val="00F80648"/>
    <w:rsid w:val="00F80802"/>
    <w:rsid w:val="00F813FD"/>
    <w:rsid w:val="00F848CE"/>
    <w:rsid w:val="00F85A6B"/>
    <w:rsid w:val="00F86A12"/>
    <w:rsid w:val="00F873FF"/>
    <w:rsid w:val="00F93712"/>
    <w:rsid w:val="00F948A9"/>
    <w:rsid w:val="00F95313"/>
    <w:rsid w:val="00F95927"/>
    <w:rsid w:val="00F95AF4"/>
    <w:rsid w:val="00F95BEC"/>
    <w:rsid w:val="00FA111F"/>
    <w:rsid w:val="00FA11AD"/>
    <w:rsid w:val="00FA1B86"/>
    <w:rsid w:val="00FA5B15"/>
    <w:rsid w:val="00FA5CC4"/>
    <w:rsid w:val="00FA7974"/>
    <w:rsid w:val="00FB28F2"/>
    <w:rsid w:val="00FB5154"/>
    <w:rsid w:val="00FB5464"/>
    <w:rsid w:val="00FB7A9A"/>
    <w:rsid w:val="00FC0B53"/>
    <w:rsid w:val="00FC221C"/>
    <w:rsid w:val="00FC292D"/>
    <w:rsid w:val="00FC453C"/>
    <w:rsid w:val="00FC57A4"/>
    <w:rsid w:val="00FD0DFA"/>
    <w:rsid w:val="00FD1C3A"/>
    <w:rsid w:val="00FD1DF0"/>
    <w:rsid w:val="00FD20F6"/>
    <w:rsid w:val="00FD42C4"/>
    <w:rsid w:val="00FD73DF"/>
    <w:rsid w:val="00FD7FF4"/>
    <w:rsid w:val="00FE014C"/>
    <w:rsid w:val="00FE03A4"/>
    <w:rsid w:val="00FE2373"/>
    <w:rsid w:val="00FE2387"/>
    <w:rsid w:val="00FE45D2"/>
    <w:rsid w:val="00FE56B9"/>
    <w:rsid w:val="00FE72DF"/>
    <w:rsid w:val="00FF0097"/>
    <w:rsid w:val="00FF306C"/>
    <w:rsid w:val="00FF34C9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CD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a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aff">
    <w:name w:val="table of figures"/>
    <w:basedOn w:val="a"/>
    <w:next w:val="a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a"/>
    <w:next w:val="a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aff0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924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6283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Congchi</cp:lastModifiedBy>
  <cp:revision>35</cp:revision>
  <cp:lastPrinted>2018-05-22T10:28:00Z</cp:lastPrinted>
  <dcterms:created xsi:type="dcterms:W3CDTF">2021-03-29T18:00:00Z</dcterms:created>
  <dcterms:modified xsi:type="dcterms:W3CDTF">2021-05-11T01:22:00Z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